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A26" w:rsidRPr="0011730F" w:rsidRDefault="001B1A26" w:rsidP="001B1A26">
      <w:pPr>
        <w:jc w:val="center"/>
        <w:rPr>
          <w:rFonts w:ascii="Cambria" w:hAnsi="Cambria"/>
          <w:b/>
          <w:color w:val="000000" w:themeColor="text1"/>
          <w:sz w:val="36"/>
          <w:szCs w:val="36"/>
        </w:rPr>
      </w:pPr>
      <w:r w:rsidRPr="0011730F">
        <w:rPr>
          <w:rFonts w:ascii="Cambria" w:hAnsi="Cambria"/>
          <w:b/>
          <w:color w:val="000000" w:themeColor="text1"/>
          <w:sz w:val="36"/>
          <w:szCs w:val="36"/>
        </w:rPr>
        <w:t>АКАДЕМИЈА ТЕХНИЧКО-ВАСПИТАЧКИХ</w:t>
      </w:r>
    </w:p>
    <w:p w:rsidR="001B1A26" w:rsidRPr="001B1A26" w:rsidRDefault="001B1A26" w:rsidP="001B1A26">
      <w:pPr>
        <w:jc w:val="center"/>
        <w:rPr>
          <w:rFonts w:ascii="Cambria" w:hAnsi="Cambria"/>
          <w:b/>
          <w:color w:val="000000" w:themeColor="text1"/>
          <w:sz w:val="36"/>
          <w:szCs w:val="36"/>
          <w:lang/>
        </w:rPr>
      </w:pPr>
      <w:r w:rsidRPr="0011730F">
        <w:rPr>
          <w:rFonts w:ascii="Cambria" w:hAnsi="Cambria"/>
          <w:b/>
          <w:color w:val="000000" w:themeColor="text1"/>
          <w:sz w:val="36"/>
          <w:szCs w:val="36"/>
        </w:rPr>
        <w:t xml:space="preserve">СТРУКОВНИХ СТУДИЈА </w:t>
      </w:r>
    </w:p>
    <w:p w:rsidR="001B1A26" w:rsidRPr="001B1A26" w:rsidRDefault="001B1A26" w:rsidP="001B1A26">
      <w:pPr>
        <w:jc w:val="center"/>
        <w:rPr>
          <w:rFonts w:ascii="Cambria" w:hAnsi="Cambria"/>
          <w:b/>
          <w:color w:val="0070C0"/>
          <w:sz w:val="32"/>
          <w:szCs w:val="32"/>
          <w:lang/>
        </w:rPr>
      </w:pPr>
      <w:r w:rsidRPr="00AE295C">
        <w:rPr>
          <w:rFonts w:ascii="Cambria" w:hAnsi="Cambria"/>
          <w:b/>
          <w:noProof/>
          <w:color w:val="0070C0"/>
          <w:sz w:val="32"/>
          <w:szCs w:val="32"/>
        </w:rPr>
        <w:drawing>
          <wp:inline distT="0" distB="0" distL="0" distR="0">
            <wp:extent cx="905996" cy="733425"/>
            <wp:effectExtent l="0" t="0" r="0" b="0"/>
            <wp:docPr id="8" name="Picture 4" descr="http://karijera.akademijanis.edu.rs/wp-content/uploads/2021/05/Logo-akademije-2020-big-300x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arijera.akademijanis.edu.rs/wp-content/uploads/2021/05/Logo-akademije-2020-big-300x7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70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571" cy="73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A26" w:rsidRPr="0011461C" w:rsidRDefault="001B1A26" w:rsidP="001B1A26">
      <w:pPr>
        <w:jc w:val="center"/>
        <w:rPr>
          <w:rFonts w:ascii="Cambria" w:hAnsi="Cambria"/>
          <w:b/>
          <w:color w:val="000000" w:themeColor="text1"/>
          <w:sz w:val="72"/>
          <w:szCs w:val="72"/>
        </w:rPr>
      </w:pPr>
      <w:r w:rsidRPr="0011461C">
        <w:rPr>
          <w:rFonts w:ascii="Cambria" w:hAnsi="Cambria"/>
          <w:b/>
          <w:color w:val="000000" w:themeColor="text1"/>
          <w:sz w:val="72"/>
          <w:szCs w:val="72"/>
        </w:rPr>
        <w:t xml:space="preserve">ПРВИ ИЗВЕШТАЈ </w:t>
      </w:r>
    </w:p>
    <w:p w:rsidR="001B1A26" w:rsidRPr="0011461C" w:rsidRDefault="001B1A26" w:rsidP="001B1A26">
      <w:pPr>
        <w:jc w:val="center"/>
        <w:rPr>
          <w:rFonts w:ascii="Cambria" w:hAnsi="Cambria"/>
          <w:b/>
          <w:color w:val="000000" w:themeColor="text1"/>
          <w:sz w:val="48"/>
          <w:szCs w:val="48"/>
        </w:rPr>
      </w:pPr>
      <w:r w:rsidRPr="0011461C">
        <w:rPr>
          <w:rFonts w:ascii="Cambria" w:hAnsi="Cambria"/>
          <w:b/>
          <w:color w:val="000000" w:themeColor="text1"/>
          <w:sz w:val="48"/>
          <w:szCs w:val="48"/>
        </w:rPr>
        <w:t xml:space="preserve">О САМОВРЕДНОВАЊУ </w:t>
      </w:r>
    </w:p>
    <w:p w:rsidR="001B1A26" w:rsidRPr="0011461C" w:rsidRDefault="001B1A26" w:rsidP="001B1A26">
      <w:pPr>
        <w:jc w:val="center"/>
        <w:rPr>
          <w:rFonts w:ascii="Cambria" w:hAnsi="Cambria"/>
          <w:b/>
          <w:color w:val="000000" w:themeColor="text1"/>
          <w:sz w:val="48"/>
          <w:szCs w:val="48"/>
        </w:rPr>
      </w:pPr>
      <w:r w:rsidRPr="0011461C">
        <w:rPr>
          <w:rFonts w:ascii="Cambria" w:hAnsi="Cambria"/>
          <w:b/>
          <w:color w:val="000000" w:themeColor="text1"/>
          <w:sz w:val="48"/>
          <w:szCs w:val="48"/>
        </w:rPr>
        <w:t>АКАДЕМИЈЕ ТЕХНИЧКО-ВАСПИТАЧКИХ СТРУКОВНИХ СТУДИЈА</w:t>
      </w:r>
    </w:p>
    <w:p w:rsidR="001B1A26" w:rsidRPr="0011461C" w:rsidRDefault="001B1A26" w:rsidP="001B1A26">
      <w:pPr>
        <w:jc w:val="center"/>
        <w:rPr>
          <w:rFonts w:ascii="Cambria" w:hAnsi="Cambria"/>
          <w:b/>
          <w:color w:val="000000" w:themeColor="text1"/>
          <w:sz w:val="48"/>
          <w:szCs w:val="48"/>
        </w:rPr>
      </w:pPr>
      <w:r w:rsidRPr="0011461C">
        <w:rPr>
          <w:rFonts w:ascii="Cambria" w:hAnsi="Cambria"/>
          <w:b/>
          <w:color w:val="000000" w:themeColor="text1"/>
          <w:sz w:val="48"/>
          <w:szCs w:val="48"/>
        </w:rPr>
        <w:t>И СВИХ ЊЕНИХ АКРЕДИТОВАНИХ СТУДИЈСКИХ ПРОГРАМА</w:t>
      </w:r>
    </w:p>
    <w:p w:rsidR="001B1A26" w:rsidRDefault="001B1A26" w:rsidP="001B1A26">
      <w:pPr>
        <w:jc w:val="center"/>
        <w:rPr>
          <w:rFonts w:ascii="Cambria" w:hAnsi="Cambria"/>
          <w:b/>
          <w:color w:val="000000" w:themeColor="text1"/>
          <w:sz w:val="52"/>
          <w:szCs w:val="52"/>
        </w:rPr>
      </w:pPr>
    </w:p>
    <w:p w:rsidR="001B1A26" w:rsidRDefault="001B1A26" w:rsidP="001B1A26">
      <w:pPr>
        <w:jc w:val="center"/>
        <w:rPr>
          <w:rFonts w:ascii="Cambria" w:hAnsi="Cambria"/>
          <w:b/>
          <w:color w:val="000000" w:themeColor="text1"/>
          <w:sz w:val="44"/>
          <w:szCs w:val="44"/>
        </w:rPr>
      </w:pPr>
      <w:r w:rsidRPr="0011730F">
        <w:rPr>
          <w:rFonts w:ascii="Cambria" w:hAnsi="Cambria"/>
          <w:b/>
          <w:color w:val="000000" w:themeColor="text1"/>
          <w:sz w:val="44"/>
          <w:szCs w:val="44"/>
        </w:rPr>
        <w:t xml:space="preserve">За период од </w:t>
      </w:r>
    </w:p>
    <w:p w:rsidR="001B1A26" w:rsidRDefault="001B1A26" w:rsidP="001B1A26">
      <w:pPr>
        <w:jc w:val="center"/>
        <w:rPr>
          <w:rFonts w:ascii="Cambria" w:hAnsi="Cambria"/>
          <w:b/>
          <w:color w:val="000000" w:themeColor="text1"/>
          <w:sz w:val="44"/>
          <w:szCs w:val="44"/>
          <w:lang/>
        </w:rPr>
      </w:pPr>
      <w:r>
        <w:rPr>
          <w:rFonts w:ascii="Cambria" w:hAnsi="Cambria"/>
          <w:b/>
          <w:color w:val="000000" w:themeColor="text1"/>
          <w:sz w:val="44"/>
          <w:szCs w:val="44"/>
        </w:rPr>
        <w:t>1.10.</w:t>
      </w:r>
      <w:r w:rsidRPr="0011730F">
        <w:rPr>
          <w:rFonts w:ascii="Cambria" w:hAnsi="Cambria"/>
          <w:b/>
          <w:color w:val="000000" w:themeColor="text1"/>
          <w:sz w:val="44"/>
          <w:szCs w:val="44"/>
        </w:rPr>
        <w:t>2021</w:t>
      </w:r>
      <w:r>
        <w:rPr>
          <w:rFonts w:ascii="Cambria" w:hAnsi="Cambria"/>
          <w:b/>
          <w:color w:val="000000" w:themeColor="text1"/>
          <w:sz w:val="44"/>
          <w:szCs w:val="44"/>
        </w:rPr>
        <w:t>.г. до 30.09.2024.г</w:t>
      </w:r>
      <w:r>
        <w:rPr>
          <w:rFonts w:ascii="Cambria" w:hAnsi="Cambria"/>
          <w:b/>
          <w:color w:val="000000" w:themeColor="text1"/>
          <w:sz w:val="44"/>
          <w:szCs w:val="44"/>
          <w:lang/>
        </w:rPr>
        <w:t>.</w:t>
      </w:r>
    </w:p>
    <w:p w:rsidR="001B1A26" w:rsidRPr="001B1A26" w:rsidRDefault="001B1A26" w:rsidP="001B1A26">
      <w:pPr>
        <w:jc w:val="center"/>
        <w:rPr>
          <w:rFonts w:ascii="Cambria" w:hAnsi="Cambria"/>
          <w:b/>
          <w:color w:val="000000" w:themeColor="text1"/>
          <w:sz w:val="44"/>
          <w:szCs w:val="44"/>
          <w:lang/>
        </w:rPr>
      </w:pPr>
    </w:p>
    <w:p w:rsidR="001B1A26" w:rsidRDefault="001B1A26" w:rsidP="001B1A26">
      <w:pPr>
        <w:jc w:val="center"/>
        <w:rPr>
          <w:rFonts w:ascii="Cambria" w:hAnsi="Cambria"/>
          <w:b/>
          <w:sz w:val="40"/>
          <w:szCs w:val="40"/>
        </w:rPr>
      </w:pPr>
      <w:r w:rsidRPr="0011730F">
        <w:rPr>
          <w:rFonts w:ascii="Cambria" w:hAnsi="Cambria"/>
          <w:b/>
          <w:sz w:val="40"/>
          <w:szCs w:val="40"/>
        </w:rPr>
        <w:t>Ниш</w:t>
      </w:r>
      <w:r>
        <w:rPr>
          <w:rFonts w:ascii="Cambria" w:hAnsi="Cambria"/>
          <w:b/>
          <w:sz w:val="40"/>
          <w:szCs w:val="40"/>
        </w:rPr>
        <w:t xml:space="preserve">, </w:t>
      </w:r>
    </w:p>
    <w:p w:rsidR="001B1A26" w:rsidRDefault="001B1A26" w:rsidP="001B1A26">
      <w:pPr>
        <w:spacing w:after="360" w:line="240" w:lineRule="auto"/>
        <w:jc w:val="center"/>
        <w:rPr>
          <w:rFonts w:ascii="Cambria" w:hAnsi="Cambria"/>
          <w:b/>
          <w:sz w:val="28"/>
          <w:szCs w:val="28"/>
          <w:lang/>
        </w:rPr>
      </w:pPr>
      <w:r>
        <w:rPr>
          <w:rFonts w:ascii="Cambria" w:hAnsi="Cambria"/>
          <w:b/>
          <w:sz w:val="40"/>
          <w:szCs w:val="40"/>
        </w:rPr>
        <w:t>децембар 2024 - април</w:t>
      </w:r>
      <w:r w:rsidRPr="0009675F">
        <w:rPr>
          <w:rFonts w:ascii="Cambria" w:hAnsi="Cambria"/>
          <w:b/>
          <w:color w:val="000000" w:themeColor="text1"/>
          <w:sz w:val="40"/>
          <w:szCs w:val="40"/>
        </w:rPr>
        <w:t xml:space="preserve"> 202</w:t>
      </w:r>
      <w:r>
        <w:rPr>
          <w:rFonts w:ascii="Cambria" w:hAnsi="Cambria"/>
          <w:b/>
          <w:color w:val="000000" w:themeColor="text1"/>
          <w:sz w:val="40"/>
          <w:szCs w:val="40"/>
        </w:rPr>
        <w:t>5</w:t>
      </w:r>
      <w:r w:rsidRPr="0009675F">
        <w:rPr>
          <w:rFonts w:ascii="Cambria" w:hAnsi="Cambria"/>
          <w:b/>
          <w:color w:val="000000" w:themeColor="text1"/>
          <w:sz w:val="40"/>
          <w:szCs w:val="40"/>
        </w:rPr>
        <w:t>.</w:t>
      </w:r>
    </w:p>
    <w:p w:rsidR="001B1A26" w:rsidRPr="001B1A26" w:rsidRDefault="001B1A26" w:rsidP="001B1A26">
      <w:pPr>
        <w:spacing w:after="360" w:line="240" w:lineRule="auto"/>
        <w:jc w:val="center"/>
        <w:rPr>
          <w:rFonts w:ascii="Cambria" w:hAnsi="Cambria"/>
          <w:b/>
          <w:sz w:val="48"/>
          <w:szCs w:val="48"/>
          <w:lang/>
        </w:rPr>
      </w:pPr>
      <w:r w:rsidRPr="001B1A26">
        <w:rPr>
          <w:rFonts w:ascii="Cambria" w:hAnsi="Cambria"/>
          <w:b/>
          <w:sz w:val="48"/>
          <w:szCs w:val="48"/>
          <w:lang/>
        </w:rPr>
        <w:lastRenderedPageBreak/>
        <w:t>САДРЖАЈ</w:t>
      </w:r>
    </w:p>
    <w:p w:rsidR="001B1A26" w:rsidRPr="00BC2C53" w:rsidRDefault="001B1A26" w:rsidP="001B1A26">
      <w:pPr>
        <w:spacing w:after="360" w:line="240" w:lineRule="auto"/>
        <w:jc w:val="center"/>
        <w:rPr>
          <w:rFonts w:ascii="Cambria" w:hAnsi="Cambria"/>
          <w:b/>
          <w:sz w:val="28"/>
          <w:szCs w:val="28"/>
          <w:lang/>
        </w:rPr>
      </w:pPr>
    </w:p>
    <w:p w:rsidR="00B233B9" w:rsidRDefault="00B233B9" w:rsidP="001B1A26">
      <w:pPr>
        <w:pStyle w:val="Default"/>
        <w:spacing w:line="312" w:lineRule="auto"/>
        <w:ind w:left="227" w:hanging="85"/>
        <w:rPr>
          <w:rFonts w:ascii="Cambria" w:hAnsi="Cambria"/>
          <w:b/>
          <w:bCs/>
          <w:sz w:val="28"/>
          <w:szCs w:val="28"/>
          <w:lang/>
        </w:rPr>
      </w:pPr>
      <w:hyperlink r:id="rId6" w:history="1">
        <w:r w:rsidRPr="00B233B9">
          <w:rPr>
            <w:rStyle w:val="Hyperlink"/>
            <w:rFonts w:ascii="Cambria" w:hAnsi="Cambria"/>
            <w:b/>
            <w:bCs/>
            <w:sz w:val="28"/>
            <w:szCs w:val="28"/>
            <w:lang/>
          </w:rPr>
          <w:t>Уводне напомене</w:t>
        </w:r>
      </w:hyperlink>
    </w:p>
    <w:p w:rsidR="001B1A26" w:rsidRDefault="001B1A26" w:rsidP="001B1A26">
      <w:pPr>
        <w:pStyle w:val="Default"/>
        <w:spacing w:line="312" w:lineRule="auto"/>
        <w:ind w:left="227" w:hanging="85"/>
        <w:rPr>
          <w:rFonts w:ascii="Cambria" w:hAnsi="Cambria"/>
          <w:sz w:val="28"/>
          <w:szCs w:val="28"/>
          <w:lang/>
        </w:rPr>
      </w:pPr>
      <w:hyperlink r:id="rId7" w:history="1">
        <w:proofErr w:type="spellStart"/>
        <w:r w:rsidRPr="001B1A26">
          <w:rPr>
            <w:rStyle w:val="Hyperlink"/>
            <w:rFonts w:ascii="Cambria" w:hAnsi="Cambria"/>
            <w:b/>
            <w:bCs/>
            <w:sz w:val="28"/>
            <w:szCs w:val="28"/>
          </w:rPr>
          <w:t>Стандард</w:t>
        </w:r>
        <w:proofErr w:type="spellEnd"/>
        <w:r w:rsidRPr="001B1A26">
          <w:rPr>
            <w:rStyle w:val="Hyperlink"/>
            <w:rFonts w:ascii="Cambria" w:hAnsi="Cambria"/>
            <w:b/>
            <w:bCs/>
            <w:sz w:val="28"/>
            <w:szCs w:val="28"/>
          </w:rPr>
          <w:t xml:space="preserve"> 1: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Стратегија</w:t>
        </w:r>
        <w:proofErr w:type="spellEnd"/>
        <w:r w:rsidRPr="001B1A26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обезбеђења</w:t>
        </w:r>
        <w:proofErr w:type="spellEnd"/>
        <w:r w:rsidRPr="001B1A26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квалитета</w:t>
        </w:r>
        <w:proofErr w:type="spellEnd"/>
      </w:hyperlink>
      <w:r w:rsidRPr="001B1A26">
        <w:rPr>
          <w:rFonts w:ascii="Cambria" w:hAnsi="Cambria"/>
          <w:b/>
          <w:bCs/>
          <w:sz w:val="28"/>
          <w:szCs w:val="28"/>
        </w:rPr>
        <w:t xml:space="preserve"> </w:t>
      </w:r>
    </w:p>
    <w:p w:rsidR="001B1A26" w:rsidRDefault="001B1A26" w:rsidP="001B1A26">
      <w:pPr>
        <w:pStyle w:val="Default"/>
        <w:spacing w:line="312" w:lineRule="auto"/>
        <w:ind w:left="227" w:hanging="85"/>
        <w:rPr>
          <w:rFonts w:ascii="Cambria" w:hAnsi="Cambria"/>
          <w:sz w:val="28"/>
          <w:szCs w:val="28"/>
          <w:lang/>
        </w:rPr>
      </w:pPr>
      <w:hyperlink r:id="rId8" w:history="1">
        <w:proofErr w:type="spellStart"/>
        <w:r w:rsidRPr="001B1A26">
          <w:rPr>
            <w:rStyle w:val="Hyperlink"/>
            <w:rFonts w:ascii="Cambria" w:hAnsi="Cambria"/>
            <w:b/>
            <w:bCs/>
            <w:sz w:val="28"/>
            <w:szCs w:val="28"/>
          </w:rPr>
          <w:t>Стандард</w:t>
        </w:r>
        <w:proofErr w:type="spellEnd"/>
        <w:r w:rsidRPr="001B1A26">
          <w:rPr>
            <w:rStyle w:val="Hyperlink"/>
            <w:rFonts w:ascii="Cambria" w:hAnsi="Cambria"/>
            <w:b/>
            <w:bCs/>
            <w:sz w:val="28"/>
            <w:szCs w:val="28"/>
          </w:rPr>
          <w:t xml:space="preserve"> 2: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Стандарди</w:t>
        </w:r>
        <w:proofErr w:type="spellEnd"/>
        <w:r w:rsidRPr="001B1A26">
          <w:rPr>
            <w:rStyle w:val="Hyperlink"/>
            <w:rFonts w:ascii="Cambria" w:hAnsi="Cambria"/>
            <w:bCs/>
            <w:sz w:val="28"/>
            <w:szCs w:val="28"/>
          </w:rPr>
          <w:t xml:space="preserve"> и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поступци</w:t>
        </w:r>
        <w:proofErr w:type="spellEnd"/>
        <w:r w:rsidRPr="001B1A26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за</w:t>
        </w:r>
        <w:proofErr w:type="spellEnd"/>
        <w:r w:rsidRPr="001B1A26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обезбеђење</w:t>
        </w:r>
        <w:proofErr w:type="spellEnd"/>
        <w:r w:rsidRPr="001B1A26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квалитета</w:t>
        </w:r>
        <w:proofErr w:type="spellEnd"/>
      </w:hyperlink>
      <w:r w:rsidRPr="001B1A26">
        <w:rPr>
          <w:rFonts w:ascii="Cambria" w:hAnsi="Cambria"/>
          <w:bCs/>
          <w:sz w:val="28"/>
          <w:szCs w:val="28"/>
        </w:rPr>
        <w:t xml:space="preserve"> </w:t>
      </w:r>
    </w:p>
    <w:p w:rsidR="001B1A26" w:rsidRDefault="001B1A26" w:rsidP="001B1A26">
      <w:pPr>
        <w:pStyle w:val="Default"/>
        <w:spacing w:line="312" w:lineRule="auto"/>
        <w:ind w:left="227" w:hanging="85"/>
        <w:rPr>
          <w:rFonts w:ascii="Cambria" w:hAnsi="Cambria"/>
          <w:sz w:val="28"/>
          <w:szCs w:val="28"/>
          <w:lang/>
        </w:rPr>
      </w:pPr>
      <w:hyperlink r:id="rId9" w:history="1">
        <w:proofErr w:type="spellStart"/>
        <w:r w:rsidRPr="001B1A26">
          <w:rPr>
            <w:rStyle w:val="Hyperlink"/>
            <w:rFonts w:ascii="Cambria" w:hAnsi="Cambria"/>
            <w:b/>
            <w:bCs/>
            <w:sz w:val="28"/>
            <w:szCs w:val="28"/>
          </w:rPr>
          <w:t>Стандард</w:t>
        </w:r>
        <w:proofErr w:type="spellEnd"/>
        <w:r w:rsidRPr="001B1A26">
          <w:rPr>
            <w:rStyle w:val="Hyperlink"/>
            <w:rFonts w:ascii="Cambria" w:hAnsi="Cambria"/>
            <w:b/>
            <w:bCs/>
            <w:sz w:val="28"/>
            <w:szCs w:val="28"/>
          </w:rPr>
          <w:t xml:space="preserve"> 3: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Систем</w:t>
        </w:r>
        <w:proofErr w:type="spellEnd"/>
        <w:r w:rsidRPr="001B1A26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обезбеђења</w:t>
        </w:r>
        <w:proofErr w:type="spellEnd"/>
        <w:r w:rsidRPr="001B1A26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квалитета</w:t>
        </w:r>
        <w:proofErr w:type="spellEnd"/>
      </w:hyperlink>
      <w:r w:rsidRPr="001B1A26">
        <w:rPr>
          <w:rFonts w:ascii="Cambria" w:hAnsi="Cambria"/>
          <w:bCs/>
          <w:sz w:val="28"/>
          <w:szCs w:val="28"/>
        </w:rPr>
        <w:t xml:space="preserve"> </w:t>
      </w:r>
    </w:p>
    <w:p w:rsidR="001B1A26" w:rsidRDefault="001B1A26" w:rsidP="001B1A26">
      <w:pPr>
        <w:pStyle w:val="Default"/>
        <w:spacing w:line="312" w:lineRule="auto"/>
        <w:ind w:left="227" w:hanging="85"/>
        <w:rPr>
          <w:rFonts w:ascii="Cambria" w:hAnsi="Cambria"/>
          <w:sz w:val="28"/>
          <w:szCs w:val="28"/>
          <w:lang/>
        </w:rPr>
      </w:pPr>
      <w:hyperlink r:id="rId10" w:history="1">
        <w:proofErr w:type="spellStart"/>
        <w:r w:rsidRPr="001B1A26">
          <w:rPr>
            <w:rStyle w:val="Hyperlink"/>
            <w:rFonts w:ascii="Cambria" w:hAnsi="Cambria"/>
            <w:b/>
            <w:bCs/>
            <w:sz w:val="28"/>
            <w:szCs w:val="28"/>
          </w:rPr>
          <w:t>Стандард</w:t>
        </w:r>
        <w:proofErr w:type="spellEnd"/>
        <w:r w:rsidRPr="001B1A26">
          <w:rPr>
            <w:rStyle w:val="Hyperlink"/>
            <w:rFonts w:ascii="Cambria" w:hAnsi="Cambria"/>
            <w:b/>
            <w:bCs/>
            <w:sz w:val="28"/>
            <w:szCs w:val="28"/>
          </w:rPr>
          <w:t xml:space="preserve"> 4: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Квалитет</w:t>
        </w:r>
        <w:proofErr w:type="spellEnd"/>
        <w:r w:rsidRPr="001B1A26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студијског</w:t>
        </w:r>
        <w:proofErr w:type="spellEnd"/>
        <w:r w:rsidRPr="001B1A26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програма</w:t>
        </w:r>
        <w:proofErr w:type="spellEnd"/>
      </w:hyperlink>
      <w:r w:rsidRPr="001B1A26">
        <w:rPr>
          <w:rFonts w:ascii="Cambria" w:hAnsi="Cambria"/>
          <w:bCs/>
          <w:sz w:val="28"/>
          <w:szCs w:val="28"/>
        </w:rPr>
        <w:t xml:space="preserve"> </w:t>
      </w:r>
    </w:p>
    <w:p w:rsidR="001B1A26" w:rsidRDefault="001B1A26" w:rsidP="001B1A26">
      <w:pPr>
        <w:pStyle w:val="Default"/>
        <w:spacing w:line="312" w:lineRule="auto"/>
        <w:ind w:left="227" w:hanging="85"/>
        <w:rPr>
          <w:rFonts w:ascii="Cambria" w:hAnsi="Cambria"/>
          <w:sz w:val="28"/>
          <w:szCs w:val="28"/>
          <w:lang/>
        </w:rPr>
      </w:pPr>
      <w:hyperlink r:id="rId11" w:history="1">
        <w:proofErr w:type="spellStart"/>
        <w:r w:rsidRPr="001B1A26">
          <w:rPr>
            <w:rStyle w:val="Hyperlink"/>
            <w:rFonts w:ascii="Cambria" w:hAnsi="Cambria"/>
            <w:b/>
            <w:bCs/>
            <w:sz w:val="28"/>
            <w:szCs w:val="28"/>
          </w:rPr>
          <w:t>Стандард</w:t>
        </w:r>
        <w:proofErr w:type="spellEnd"/>
        <w:r w:rsidRPr="001B1A26">
          <w:rPr>
            <w:rStyle w:val="Hyperlink"/>
            <w:rFonts w:ascii="Cambria" w:hAnsi="Cambria"/>
            <w:b/>
            <w:bCs/>
            <w:sz w:val="28"/>
            <w:szCs w:val="28"/>
          </w:rPr>
          <w:t xml:space="preserve"> 5: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Квалитет</w:t>
        </w:r>
        <w:proofErr w:type="spellEnd"/>
        <w:r w:rsidRPr="001B1A26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наставног</w:t>
        </w:r>
        <w:proofErr w:type="spellEnd"/>
        <w:r w:rsidRPr="001B1A26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процеса</w:t>
        </w:r>
        <w:proofErr w:type="spellEnd"/>
      </w:hyperlink>
      <w:r w:rsidRPr="001B1A26">
        <w:rPr>
          <w:rFonts w:ascii="Cambria" w:hAnsi="Cambria"/>
          <w:b/>
          <w:bCs/>
          <w:sz w:val="28"/>
          <w:szCs w:val="28"/>
        </w:rPr>
        <w:t xml:space="preserve"> </w:t>
      </w:r>
    </w:p>
    <w:p w:rsidR="001B1A26" w:rsidRPr="001B1A26" w:rsidRDefault="001B1A26" w:rsidP="001B1A26">
      <w:pPr>
        <w:pStyle w:val="Default"/>
        <w:spacing w:line="312" w:lineRule="auto"/>
        <w:ind w:left="227" w:hanging="85"/>
        <w:rPr>
          <w:rFonts w:ascii="Cambria" w:hAnsi="Cambria"/>
          <w:bCs/>
          <w:sz w:val="28"/>
          <w:szCs w:val="28"/>
          <w:lang/>
        </w:rPr>
      </w:pPr>
      <w:hyperlink r:id="rId12" w:history="1">
        <w:proofErr w:type="spellStart"/>
        <w:r w:rsidRPr="001B1A26">
          <w:rPr>
            <w:rStyle w:val="Hyperlink"/>
            <w:rFonts w:ascii="Cambria" w:hAnsi="Cambria"/>
            <w:b/>
            <w:bCs/>
            <w:sz w:val="28"/>
            <w:szCs w:val="28"/>
          </w:rPr>
          <w:t>Стандард</w:t>
        </w:r>
        <w:proofErr w:type="spellEnd"/>
        <w:r w:rsidRPr="001B1A26">
          <w:rPr>
            <w:rStyle w:val="Hyperlink"/>
            <w:rFonts w:ascii="Cambria" w:hAnsi="Cambria"/>
            <w:b/>
            <w:bCs/>
            <w:sz w:val="28"/>
            <w:szCs w:val="28"/>
          </w:rPr>
          <w:t xml:space="preserve"> 6: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Квалитет</w:t>
        </w:r>
        <w:proofErr w:type="spellEnd"/>
        <w:r w:rsidRPr="001B1A26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научноистраживачког</w:t>
        </w:r>
        <w:proofErr w:type="spellEnd"/>
        <w:r w:rsidRPr="001B1A26">
          <w:rPr>
            <w:rStyle w:val="Hyperlink"/>
            <w:rFonts w:ascii="Cambria" w:hAnsi="Cambria"/>
            <w:bCs/>
            <w:sz w:val="28"/>
            <w:szCs w:val="28"/>
          </w:rPr>
          <w:t xml:space="preserve">,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уметничког</w:t>
        </w:r>
        <w:proofErr w:type="spellEnd"/>
        <w:r w:rsidRPr="001B1A26">
          <w:rPr>
            <w:rStyle w:val="Hyperlink"/>
            <w:rFonts w:ascii="Cambria" w:hAnsi="Cambria"/>
            <w:bCs/>
            <w:sz w:val="28"/>
            <w:szCs w:val="28"/>
          </w:rPr>
          <w:t xml:space="preserve"> и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стручног</w:t>
        </w:r>
        <w:proofErr w:type="spellEnd"/>
        <w:r w:rsidRPr="001B1A26">
          <w:rPr>
            <w:rStyle w:val="Hyperlink"/>
            <w:rFonts w:ascii="Cambria" w:hAnsi="Cambria"/>
            <w:bCs/>
            <w:sz w:val="28"/>
            <w:szCs w:val="28"/>
            <w:lang/>
          </w:rPr>
          <w:t xml:space="preserve"> рада</w:t>
        </w:r>
      </w:hyperlink>
      <w:r>
        <w:rPr>
          <w:rFonts w:ascii="Cambria" w:hAnsi="Cambria"/>
          <w:bCs/>
          <w:sz w:val="28"/>
          <w:szCs w:val="28"/>
          <w:lang/>
        </w:rPr>
        <w:t xml:space="preserve"> </w:t>
      </w:r>
    </w:p>
    <w:p w:rsidR="001B1A26" w:rsidRDefault="001B1A26" w:rsidP="001B1A26">
      <w:pPr>
        <w:pStyle w:val="Default"/>
        <w:spacing w:line="312" w:lineRule="auto"/>
        <w:ind w:left="227" w:hanging="85"/>
        <w:rPr>
          <w:rFonts w:ascii="Cambria" w:hAnsi="Cambria"/>
          <w:sz w:val="28"/>
          <w:szCs w:val="28"/>
          <w:lang/>
        </w:rPr>
      </w:pPr>
      <w:hyperlink r:id="rId13" w:history="1">
        <w:proofErr w:type="spellStart"/>
        <w:r w:rsidRPr="001B1A26">
          <w:rPr>
            <w:rStyle w:val="Hyperlink"/>
            <w:rFonts w:ascii="Cambria" w:hAnsi="Cambria"/>
            <w:b/>
            <w:bCs/>
            <w:sz w:val="28"/>
            <w:szCs w:val="28"/>
          </w:rPr>
          <w:t>Стандард</w:t>
        </w:r>
        <w:proofErr w:type="spellEnd"/>
        <w:r w:rsidRPr="001B1A26">
          <w:rPr>
            <w:rStyle w:val="Hyperlink"/>
            <w:rFonts w:ascii="Cambria" w:hAnsi="Cambria"/>
            <w:b/>
            <w:bCs/>
            <w:sz w:val="28"/>
            <w:szCs w:val="28"/>
          </w:rPr>
          <w:t xml:space="preserve"> 7: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Квалитет</w:t>
        </w:r>
        <w:proofErr w:type="spellEnd"/>
        <w:r w:rsidRPr="001B1A26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наставника</w:t>
        </w:r>
        <w:proofErr w:type="spellEnd"/>
        <w:r w:rsidRPr="001B1A26">
          <w:rPr>
            <w:rStyle w:val="Hyperlink"/>
            <w:rFonts w:ascii="Cambria" w:hAnsi="Cambria"/>
            <w:bCs/>
            <w:sz w:val="28"/>
            <w:szCs w:val="28"/>
          </w:rPr>
          <w:t xml:space="preserve"> и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сарадника</w:t>
        </w:r>
        <w:proofErr w:type="spellEnd"/>
      </w:hyperlink>
      <w:r w:rsidRPr="001B1A26">
        <w:rPr>
          <w:rFonts w:ascii="Cambria" w:hAnsi="Cambria"/>
          <w:b/>
          <w:bCs/>
          <w:sz w:val="28"/>
          <w:szCs w:val="28"/>
        </w:rPr>
        <w:t xml:space="preserve"> </w:t>
      </w:r>
    </w:p>
    <w:p w:rsidR="001B1A26" w:rsidRDefault="001B1A26" w:rsidP="001B1A26">
      <w:pPr>
        <w:pStyle w:val="Default"/>
        <w:spacing w:line="312" w:lineRule="auto"/>
        <w:ind w:left="227" w:hanging="85"/>
        <w:rPr>
          <w:rFonts w:ascii="Cambria" w:hAnsi="Cambria"/>
          <w:sz w:val="28"/>
          <w:szCs w:val="28"/>
          <w:lang/>
        </w:rPr>
      </w:pPr>
      <w:hyperlink r:id="rId14" w:history="1">
        <w:proofErr w:type="spellStart"/>
        <w:r w:rsidRPr="001B1A26">
          <w:rPr>
            <w:rStyle w:val="Hyperlink"/>
            <w:rFonts w:ascii="Cambria" w:hAnsi="Cambria"/>
            <w:b/>
            <w:bCs/>
            <w:sz w:val="28"/>
            <w:szCs w:val="28"/>
          </w:rPr>
          <w:t>Стандард</w:t>
        </w:r>
        <w:proofErr w:type="spellEnd"/>
        <w:r w:rsidRPr="001B1A26">
          <w:rPr>
            <w:rStyle w:val="Hyperlink"/>
            <w:rFonts w:ascii="Cambria" w:hAnsi="Cambria"/>
            <w:b/>
            <w:bCs/>
            <w:sz w:val="28"/>
            <w:szCs w:val="28"/>
          </w:rPr>
          <w:t xml:space="preserve"> 8: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Квалитет</w:t>
        </w:r>
        <w:proofErr w:type="spellEnd"/>
        <w:r w:rsidRPr="001B1A26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Pr="001B1A26">
          <w:rPr>
            <w:rStyle w:val="Hyperlink"/>
            <w:rFonts w:ascii="Cambria" w:hAnsi="Cambria"/>
            <w:bCs/>
            <w:sz w:val="28"/>
            <w:szCs w:val="28"/>
          </w:rPr>
          <w:t>студената</w:t>
        </w:r>
        <w:proofErr w:type="spellEnd"/>
      </w:hyperlink>
      <w:r w:rsidRPr="001B1A26">
        <w:rPr>
          <w:rFonts w:ascii="Cambria" w:hAnsi="Cambria"/>
          <w:bCs/>
          <w:sz w:val="28"/>
          <w:szCs w:val="28"/>
        </w:rPr>
        <w:t xml:space="preserve"> </w:t>
      </w:r>
    </w:p>
    <w:p w:rsidR="001B1A26" w:rsidRDefault="00B233B9" w:rsidP="001B1A26">
      <w:pPr>
        <w:pStyle w:val="Default"/>
        <w:spacing w:line="312" w:lineRule="auto"/>
        <w:ind w:left="227" w:hanging="85"/>
        <w:rPr>
          <w:rFonts w:ascii="Cambria" w:hAnsi="Cambria"/>
          <w:sz w:val="28"/>
          <w:szCs w:val="28"/>
          <w:lang/>
        </w:rPr>
      </w:pPr>
      <w:hyperlink r:id="rId15" w:history="1">
        <w:proofErr w:type="spellStart"/>
        <w:r w:rsidR="001B1A26" w:rsidRPr="00B233B9">
          <w:rPr>
            <w:rStyle w:val="Hyperlink"/>
            <w:rFonts w:ascii="Cambria" w:hAnsi="Cambria"/>
            <w:b/>
            <w:bCs/>
            <w:sz w:val="28"/>
            <w:szCs w:val="28"/>
          </w:rPr>
          <w:t>Стандард</w:t>
        </w:r>
        <w:proofErr w:type="spellEnd"/>
        <w:r w:rsidR="001B1A26" w:rsidRPr="00B233B9">
          <w:rPr>
            <w:rStyle w:val="Hyperlink"/>
            <w:rFonts w:ascii="Cambria" w:hAnsi="Cambria"/>
            <w:b/>
            <w:bCs/>
            <w:sz w:val="28"/>
            <w:szCs w:val="28"/>
          </w:rPr>
          <w:t xml:space="preserve"> 9: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Квалитет</w:t>
        </w:r>
        <w:proofErr w:type="spellEnd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уџбеника</w:t>
        </w:r>
        <w:proofErr w:type="spellEnd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 xml:space="preserve">,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литературе</w:t>
        </w:r>
        <w:proofErr w:type="spellEnd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 xml:space="preserve">,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библиотечких</w:t>
        </w:r>
        <w:proofErr w:type="spellEnd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 xml:space="preserve"> и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информатичких</w:t>
        </w:r>
        <w:proofErr w:type="spellEnd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ресурса</w:t>
        </w:r>
        <w:proofErr w:type="spellEnd"/>
      </w:hyperlink>
      <w:r w:rsidR="001B1A26" w:rsidRPr="001B1A26">
        <w:rPr>
          <w:rFonts w:ascii="Cambria" w:hAnsi="Cambria"/>
          <w:bCs/>
          <w:sz w:val="28"/>
          <w:szCs w:val="28"/>
        </w:rPr>
        <w:t xml:space="preserve"> </w:t>
      </w:r>
    </w:p>
    <w:p w:rsidR="001B1A26" w:rsidRDefault="00B233B9" w:rsidP="001B1A26">
      <w:pPr>
        <w:pStyle w:val="Default"/>
        <w:spacing w:line="312" w:lineRule="auto"/>
        <w:ind w:left="227" w:hanging="85"/>
        <w:rPr>
          <w:rFonts w:ascii="Cambria" w:hAnsi="Cambria"/>
          <w:sz w:val="28"/>
          <w:szCs w:val="28"/>
          <w:lang/>
        </w:rPr>
      </w:pPr>
      <w:hyperlink r:id="rId16" w:history="1">
        <w:proofErr w:type="spellStart"/>
        <w:r w:rsidR="001B1A26" w:rsidRPr="00B233B9">
          <w:rPr>
            <w:rStyle w:val="Hyperlink"/>
            <w:rFonts w:ascii="Cambria" w:hAnsi="Cambria"/>
            <w:b/>
            <w:bCs/>
            <w:sz w:val="28"/>
            <w:szCs w:val="28"/>
          </w:rPr>
          <w:t>Стандард</w:t>
        </w:r>
        <w:proofErr w:type="spellEnd"/>
        <w:r w:rsidR="001B1A26" w:rsidRPr="00B233B9">
          <w:rPr>
            <w:rStyle w:val="Hyperlink"/>
            <w:rFonts w:ascii="Cambria" w:hAnsi="Cambria"/>
            <w:b/>
            <w:bCs/>
            <w:sz w:val="28"/>
            <w:szCs w:val="28"/>
          </w:rPr>
          <w:t xml:space="preserve"> 10: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Квалитет</w:t>
        </w:r>
        <w:proofErr w:type="spellEnd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управљања</w:t>
        </w:r>
        <w:proofErr w:type="spellEnd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високошколском</w:t>
        </w:r>
        <w:proofErr w:type="spellEnd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установом</w:t>
        </w:r>
        <w:proofErr w:type="spellEnd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 xml:space="preserve"> и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квалитет</w:t>
        </w:r>
        <w:proofErr w:type="spellEnd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ненаставне</w:t>
        </w:r>
        <w:proofErr w:type="spellEnd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подршке</w:t>
        </w:r>
        <w:proofErr w:type="spellEnd"/>
      </w:hyperlink>
      <w:r w:rsidR="001B1A26" w:rsidRPr="001B1A26">
        <w:rPr>
          <w:rFonts w:ascii="Cambria" w:hAnsi="Cambria"/>
          <w:bCs/>
          <w:sz w:val="28"/>
          <w:szCs w:val="28"/>
        </w:rPr>
        <w:t xml:space="preserve"> </w:t>
      </w:r>
    </w:p>
    <w:p w:rsidR="001B1A26" w:rsidRDefault="00B233B9" w:rsidP="001B1A26">
      <w:pPr>
        <w:pStyle w:val="Default"/>
        <w:spacing w:line="312" w:lineRule="auto"/>
        <w:ind w:left="227" w:hanging="85"/>
        <w:rPr>
          <w:rFonts w:ascii="Cambria" w:hAnsi="Cambria"/>
          <w:sz w:val="28"/>
          <w:szCs w:val="28"/>
          <w:lang/>
        </w:rPr>
      </w:pPr>
      <w:hyperlink r:id="rId17" w:history="1">
        <w:proofErr w:type="spellStart"/>
        <w:r w:rsidR="001B1A26" w:rsidRPr="00B233B9">
          <w:rPr>
            <w:rStyle w:val="Hyperlink"/>
            <w:rFonts w:ascii="Cambria" w:hAnsi="Cambria"/>
            <w:b/>
            <w:bCs/>
            <w:sz w:val="28"/>
            <w:szCs w:val="28"/>
          </w:rPr>
          <w:t>Стандард</w:t>
        </w:r>
        <w:proofErr w:type="spellEnd"/>
        <w:r w:rsidR="001B1A26" w:rsidRPr="00B233B9">
          <w:rPr>
            <w:rStyle w:val="Hyperlink"/>
            <w:rFonts w:ascii="Cambria" w:hAnsi="Cambria"/>
            <w:b/>
            <w:bCs/>
            <w:sz w:val="28"/>
            <w:szCs w:val="28"/>
          </w:rPr>
          <w:t xml:space="preserve"> 11: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Квалитет</w:t>
        </w:r>
        <w:proofErr w:type="spellEnd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простора</w:t>
        </w:r>
        <w:proofErr w:type="spellEnd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 xml:space="preserve"> и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опреме</w:t>
        </w:r>
        <w:proofErr w:type="spellEnd"/>
      </w:hyperlink>
      <w:r w:rsidR="001B1A26" w:rsidRPr="001B1A26">
        <w:rPr>
          <w:rFonts w:ascii="Cambria" w:hAnsi="Cambria"/>
          <w:bCs/>
          <w:sz w:val="28"/>
          <w:szCs w:val="28"/>
        </w:rPr>
        <w:t xml:space="preserve"> </w:t>
      </w:r>
    </w:p>
    <w:p w:rsidR="001B1A26" w:rsidRDefault="00B233B9" w:rsidP="001B1A26">
      <w:pPr>
        <w:pStyle w:val="Default"/>
        <w:spacing w:line="312" w:lineRule="auto"/>
        <w:ind w:left="227" w:hanging="85"/>
        <w:rPr>
          <w:rFonts w:ascii="Cambria" w:hAnsi="Cambria"/>
          <w:sz w:val="28"/>
          <w:szCs w:val="28"/>
          <w:lang/>
        </w:rPr>
      </w:pPr>
      <w:hyperlink r:id="rId18" w:history="1">
        <w:proofErr w:type="spellStart"/>
        <w:r w:rsidR="001B1A26" w:rsidRPr="00B233B9">
          <w:rPr>
            <w:rStyle w:val="Hyperlink"/>
            <w:rFonts w:ascii="Cambria" w:hAnsi="Cambria"/>
            <w:b/>
            <w:bCs/>
            <w:sz w:val="28"/>
            <w:szCs w:val="28"/>
          </w:rPr>
          <w:t>Стандард</w:t>
        </w:r>
        <w:proofErr w:type="spellEnd"/>
        <w:r w:rsidR="001B1A26" w:rsidRPr="00B233B9">
          <w:rPr>
            <w:rStyle w:val="Hyperlink"/>
            <w:rFonts w:ascii="Cambria" w:hAnsi="Cambria"/>
            <w:b/>
            <w:bCs/>
            <w:sz w:val="28"/>
            <w:szCs w:val="28"/>
          </w:rPr>
          <w:t xml:space="preserve"> 12: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Финансирање</w:t>
        </w:r>
        <w:proofErr w:type="spellEnd"/>
      </w:hyperlink>
      <w:r w:rsidR="001B1A26" w:rsidRPr="001B1A26">
        <w:rPr>
          <w:rFonts w:ascii="Cambria" w:hAnsi="Cambria"/>
          <w:bCs/>
          <w:sz w:val="28"/>
          <w:szCs w:val="28"/>
        </w:rPr>
        <w:t xml:space="preserve"> </w:t>
      </w:r>
    </w:p>
    <w:p w:rsidR="001B1A26" w:rsidRDefault="00B233B9" w:rsidP="001B1A26">
      <w:pPr>
        <w:pStyle w:val="Default"/>
        <w:spacing w:line="312" w:lineRule="auto"/>
        <w:ind w:left="227" w:hanging="85"/>
        <w:rPr>
          <w:rFonts w:ascii="Cambria" w:hAnsi="Cambria"/>
          <w:sz w:val="28"/>
          <w:szCs w:val="28"/>
          <w:lang/>
        </w:rPr>
      </w:pPr>
      <w:hyperlink r:id="rId19" w:history="1">
        <w:proofErr w:type="spellStart"/>
        <w:r w:rsidR="001B1A26" w:rsidRPr="00B233B9">
          <w:rPr>
            <w:rStyle w:val="Hyperlink"/>
            <w:rFonts w:ascii="Cambria" w:hAnsi="Cambria"/>
            <w:b/>
            <w:bCs/>
            <w:sz w:val="28"/>
            <w:szCs w:val="28"/>
          </w:rPr>
          <w:t>Стандард</w:t>
        </w:r>
        <w:proofErr w:type="spellEnd"/>
        <w:r w:rsidR="001B1A26" w:rsidRPr="00B233B9">
          <w:rPr>
            <w:rStyle w:val="Hyperlink"/>
            <w:rFonts w:ascii="Cambria" w:hAnsi="Cambria"/>
            <w:b/>
            <w:bCs/>
            <w:sz w:val="28"/>
            <w:szCs w:val="28"/>
          </w:rPr>
          <w:t xml:space="preserve"> 13: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Улога</w:t>
        </w:r>
        <w:proofErr w:type="spellEnd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студената</w:t>
        </w:r>
        <w:proofErr w:type="spellEnd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 xml:space="preserve"> у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самовредновању</w:t>
        </w:r>
        <w:proofErr w:type="spellEnd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 xml:space="preserve"> и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провери</w:t>
        </w:r>
        <w:proofErr w:type="spellEnd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квалитета</w:t>
        </w:r>
        <w:proofErr w:type="spellEnd"/>
      </w:hyperlink>
    </w:p>
    <w:p w:rsidR="001B1A26" w:rsidRPr="001B1A26" w:rsidRDefault="00B233B9" w:rsidP="001B1A26">
      <w:pPr>
        <w:pStyle w:val="Default"/>
        <w:spacing w:line="312" w:lineRule="auto"/>
        <w:ind w:left="227" w:hanging="85"/>
        <w:rPr>
          <w:rFonts w:ascii="Cambria" w:hAnsi="Cambria"/>
          <w:sz w:val="28"/>
          <w:szCs w:val="28"/>
        </w:rPr>
      </w:pPr>
      <w:hyperlink r:id="rId20" w:history="1">
        <w:proofErr w:type="spellStart"/>
        <w:r w:rsidR="001B1A26" w:rsidRPr="00B233B9">
          <w:rPr>
            <w:rStyle w:val="Hyperlink"/>
            <w:rFonts w:ascii="Cambria" w:hAnsi="Cambria"/>
            <w:b/>
            <w:bCs/>
            <w:sz w:val="28"/>
            <w:szCs w:val="28"/>
          </w:rPr>
          <w:t>Стандард</w:t>
        </w:r>
        <w:proofErr w:type="spellEnd"/>
        <w:r w:rsidR="001B1A26" w:rsidRPr="00B233B9">
          <w:rPr>
            <w:rStyle w:val="Hyperlink"/>
            <w:rFonts w:ascii="Cambria" w:hAnsi="Cambria"/>
            <w:b/>
            <w:bCs/>
            <w:sz w:val="28"/>
            <w:szCs w:val="28"/>
          </w:rPr>
          <w:t xml:space="preserve"> 14: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Систематско</w:t>
        </w:r>
        <w:proofErr w:type="spellEnd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праћење</w:t>
        </w:r>
        <w:proofErr w:type="spellEnd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 xml:space="preserve"> и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периодична</w:t>
        </w:r>
        <w:proofErr w:type="spellEnd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провера</w:t>
        </w:r>
        <w:proofErr w:type="spellEnd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 xml:space="preserve"> </w:t>
        </w:r>
        <w:proofErr w:type="spellStart"/>
        <w:r w:rsidR="001B1A26" w:rsidRPr="00B233B9">
          <w:rPr>
            <w:rStyle w:val="Hyperlink"/>
            <w:rFonts w:ascii="Cambria" w:hAnsi="Cambria"/>
            <w:bCs/>
            <w:sz w:val="28"/>
            <w:szCs w:val="28"/>
          </w:rPr>
          <w:t>квалитета</w:t>
        </w:r>
        <w:proofErr w:type="spellEnd"/>
      </w:hyperlink>
      <w:r w:rsidR="001B1A26" w:rsidRPr="001B1A26">
        <w:rPr>
          <w:rFonts w:ascii="Cambria" w:hAnsi="Cambria"/>
          <w:bCs/>
          <w:sz w:val="28"/>
          <w:szCs w:val="28"/>
        </w:rPr>
        <w:t xml:space="preserve"> </w:t>
      </w:r>
    </w:p>
    <w:p w:rsidR="001B1A26" w:rsidRPr="001B1A26" w:rsidRDefault="001B1A26" w:rsidP="001B1A26">
      <w:pPr>
        <w:spacing w:after="0" w:line="312" w:lineRule="auto"/>
        <w:jc w:val="both"/>
        <w:rPr>
          <w:rFonts w:ascii="Times New Roman" w:hAnsi="Times New Roman"/>
          <w:b/>
          <w:bCs/>
          <w:sz w:val="28"/>
          <w:szCs w:val="28"/>
          <w:highlight w:val="yellow"/>
          <w:lang w:val="en-US"/>
        </w:rPr>
      </w:pPr>
    </w:p>
    <w:p w:rsidR="005E457C" w:rsidRPr="001B1A26" w:rsidRDefault="00B233B9">
      <w:pPr>
        <w:rPr>
          <w:sz w:val="28"/>
          <w:szCs w:val="28"/>
        </w:rPr>
      </w:pPr>
    </w:p>
    <w:sectPr w:rsidR="005E457C" w:rsidRPr="001B1A26" w:rsidSect="00F05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261E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1A26"/>
    <w:rsid w:val="000A4B45"/>
    <w:rsid w:val="001B1A26"/>
    <w:rsid w:val="002C0252"/>
    <w:rsid w:val="005C7C9D"/>
    <w:rsid w:val="006F6ADC"/>
    <w:rsid w:val="00B233B9"/>
    <w:rsid w:val="00CA54BA"/>
    <w:rsid w:val="00CA78D2"/>
    <w:rsid w:val="00CB1AB8"/>
    <w:rsid w:val="00F0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A2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uz-Cyrl-UZ" w:eastAsia="zh-CN"/>
    </w:rPr>
  </w:style>
  <w:style w:type="paragraph" w:styleId="Heading1">
    <w:name w:val="heading 1"/>
    <w:aliases w:val="Naslov"/>
    <w:basedOn w:val="Normal"/>
    <w:next w:val="Normal"/>
    <w:link w:val="Heading1Char"/>
    <w:uiPriority w:val="9"/>
    <w:qFormat/>
    <w:rsid w:val="000A4B45"/>
    <w:pPr>
      <w:keepNext/>
      <w:suppressAutoHyphens w:val="0"/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32"/>
      <w:szCs w:val="32"/>
      <w:lang w:val="en-GB" w:eastAsia="en-US"/>
    </w:rPr>
  </w:style>
  <w:style w:type="paragraph" w:styleId="Heading2">
    <w:name w:val="heading 2"/>
    <w:basedOn w:val="Normal"/>
    <w:link w:val="Heading2Char"/>
    <w:qFormat/>
    <w:rsid w:val="000A4B45"/>
    <w:pPr>
      <w:numPr>
        <w:ilvl w:val="1"/>
        <w:numId w:val="2"/>
      </w:numPr>
      <w:suppressAutoHyphens w:val="0"/>
      <w:spacing w:before="225" w:after="225" w:line="240" w:lineRule="auto"/>
      <w:ind w:right="225"/>
      <w:jc w:val="both"/>
      <w:outlineLvl w:val="1"/>
    </w:pPr>
    <w:rPr>
      <w:rFonts w:ascii="Arial Narrow" w:eastAsia="Times New Roman" w:hAnsi="Arial Narrow"/>
      <w:b/>
      <w:bCs/>
      <w:color w:val="007AAC"/>
      <w:sz w:val="31"/>
      <w:szCs w:val="31"/>
      <w:lang w:val="en-US" w:eastAsia="en-US"/>
    </w:rPr>
  </w:style>
  <w:style w:type="paragraph" w:styleId="Heading3">
    <w:name w:val="heading 3"/>
    <w:aliases w:val="podpodnaslov"/>
    <w:basedOn w:val="Normal"/>
    <w:link w:val="Heading3Char"/>
    <w:qFormat/>
    <w:rsid w:val="000A4B45"/>
    <w:pPr>
      <w:suppressAutoHyphens w:val="0"/>
      <w:spacing w:before="225" w:after="225" w:line="240" w:lineRule="auto"/>
      <w:ind w:right="225"/>
      <w:jc w:val="both"/>
      <w:outlineLvl w:val="2"/>
    </w:pPr>
    <w:rPr>
      <w:rFonts w:ascii="Times New Roman" w:eastAsia="Times New Roman" w:hAnsi="Times New Roman"/>
      <w:bCs/>
      <w:color w:val="000000" w:themeColor="tex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Char"/>
    <w:link w:val="Heading1"/>
    <w:uiPriority w:val="9"/>
    <w:rsid w:val="000A4B45"/>
    <w:rPr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0A4B45"/>
    <w:rPr>
      <w:rFonts w:ascii="Arial Narrow" w:hAnsi="Arial Narrow"/>
      <w:b/>
      <w:bCs/>
      <w:color w:val="007AAC"/>
      <w:sz w:val="31"/>
      <w:szCs w:val="31"/>
    </w:rPr>
  </w:style>
  <w:style w:type="character" w:customStyle="1" w:styleId="Heading3Char">
    <w:name w:val="Heading 3 Char"/>
    <w:aliases w:val="podpodnaslov Char"/>
    <w:basedOn w:val="DefaultParagraphFont"/>
    <w:link w:val="Heading3"/>
    <w:rsid w:val="000A4B45"/>
    <w:rPr>
      <w:bCs/>
      <w:color w:val="000000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A4B45"/>
    <w:pPr>
      <w:pBdr>
        <w:bottom w:val="single" w:sz="8" w:space="4" w:color="4F81BD" w:themeColor="accent1"/>
      </w:pBdr>
      <w:suppressAutoHyphens w:val="0"/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A4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B45"/>
    <w:pPr>
      <w:numPr>
        <w:ilvl w:val="1"/>
      </w:numPr>
      <w:suppressAutoHyphens w:val="0"/>
      <w:spacing w:after="0" w:line="240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A4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0A4B45"/>
    <w:rPr>
      <w:b/>
      <w:bCs/>
    </w:rPr>
  </w:style>
  <w:style w:type="paragraph" w:styleId="NoSpacing">
    <w:name w:val="No Spacing"/>
    <w:aliases w:val="Podnaslov"/>
    <w:uiPriority w:val="1"/>
    <w:qFormat/>
    <w:rsid w:val="000A4B45"/>
    <w:rPr>
      <w:b/>
      <w:sz w:val="28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A4B45"/>
    <w:pPr>
      <w:suppressAutoHyphens w:val="0"/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A4B45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en-US"/>
    </w:rPr>
  </w:style>
  <w:style w:type="character" w:styleId="Hyperlink">
    <w:name w:val="Hyperlink"/>
    <w:rsid w:val="001B1A26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1B1A26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26"/>
    <w:rPr>
      <w:rFonts w:ascii="Tahoma" w:eastAsia="Calibri" w:hAnsi="Tahoma" w:cs="Tahoma"/>
      <w:sz w:val="16"/>
      <w:szCs w:val="16"/>
      <w:lang w:val="uz-Cyrl-UZ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B233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SAMOVREDNOVANJE_ATVSS_2025_&#1053;&#1054;&#1042;&#1054;!!!\&#1057;&#1058;&#1040;&#1053;&#1044;&#1040;&#1056;&#1044;%202\&#1057;&#1090;&#1072;&#1085;&#1076;&#1072;&#1088;&#1076;%202.docx" TargetMode="External"/><Relationship Id="rId13" Type="http://schemas.openxmlformats.org/officeDocument/2006/relationships/hyperlink" Target="file:///E:\SAMOVREDNOVANJE_ATVSS_2025_&#1053;&#1054;&#1042;&#1054;!!!\&#1057;&#1058;&#1040;&#1053;&#1044;&#1040;&#1056;&#1044;%207\&#1057;&#1090;&#1072;&#1085;&#1076;&#1072;&#1088;&#1076;%207.docx" TargetMode="External"/><Relationship Id="rId18" Type="http://schemas.openxmlformats.org/officeDocument/2006/relationships/hyperlink" Target="&#1057;&#1058;&#1040;&#1053;&#1044;&#1040;&#1056;&#1044;%2012/&#1057;&#1090;&#1072;&#1085;&#1076;&#1072;&#1088;&#1076;%2012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E:\SAMOVREDNOVANJE_ATVSS_2025_&#1053;&#1054;&#1042;&#1054;!!!\&#1057;&#1058;&#1040;&#1053;&#1044;&#1040;&#1056;&#1044;%201\&#1057;&#1090;&#1072;&#1085;&#1076;&#1072;&#1088;&#1076;%201.docx" TargetMode="External"/><Relationship Id="rId12" Type="http://schemas.openxmlformats.org/officeDocument/2006/relationships/hyperlink" Target="file:///E:\SAMOVREDNOVANJE_ATVSS_2025_&#1053;&#1054;&#1042;&#1054;!!!\&#1057;&#1058;&#1040;&#1053;&#1044;&#1040;&#1056;&#1044;%206\&#1057;&#1090;&#1072;&#1085;&#1076;&#1072;&#1088;&#1076;%206.docx" TargetMode="External"/><Relationship Id="rId17" Type="http://schemas.openxmlformats.org/officeDocument/2006/relationships/hyperlink" Target="&#1057;&#1058;&#1040;&#1053;&#1044;&#1040;&#1056;&#1044;%2011/&#1057;&#1090;&#1072;&#1085;&#1076;&#1072;&#1088;&#1076;%2011.docx" TargetMode="External"/><Relationship Id="rId2" Type="http://schemas.openxmlformats.org/officeDocument/2006/relationships/styles" Target="styles.xml"/><Relationship Id="rId16" Type="http://schemas.openxmlformats.org/officeDocument/2006/relationships/hyperlink" Target="&#1057;&#1058;&#1040;&#1053;&#1044;&#1040;&#1056;&#1044;%2010/&#1057;&#1090;&#1072;&#1085;&#1076;&#1072;&#1088;&#1076;%2010.docx" TargetMode="External"/><Relationship Id="rId20" Type="http://schemas.openxmlformats.org/officeDocument/2006/relationships/hyperlink" Target="&#1057;&#1058;&#1040;&#1053;&#1044;&#1040;&#1056;&#1044;%2014/&#1057;&#1090;&#1072;&#1085;&#1076;&#1072;&#1088;&#1076;%2014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&#1059;&#1042;&#1054;&#1044;&#1053;&#1045;%20&#1053;&#1040;&#1055;&#1054;&#1052;&#1045;&#1053;&#1045;/&#1059;&#1074;&#1086;&#1076;&#1085;&#1077;%20&#1085;&#1072;&#1087;&#1086;&#1084;&#1077;&#1085;&#1077;.docx" TargetMode="External"/><Relationship Id="rId11" Type="http://schemas.openxmlformats.org/officeDocument/2006/relationships/hyperlink" Target="file:///E:\SAMOVREDNOVANJE_ATVSS_2025_&#1053;&#1054;&#1042;&#1054;!!!\&#1057;&#1058;&#1040;&#1053;&#1044;&#1040;&#1056;&#1044;%205\&#1057;&#1090;&#1072;&#1085;&#1076;&#1072;&#1088;&#1076;%205.docx" TargetMode="External"/><Relationship Id="rId5" Type="http://schemas.openxmlformats.org/officeDocument/2006/relationships/image" Target="media/image1.png"/><Relationship Id="rId15" Type="http://schemas.openxmlformats.org/officeDocument/2006/relationships/hyperlink" Target="&#1057;&#1058;&#1040;&#1053;&#1044;&#1040;&#1056;&#1044;%209/&#1057;&#1090;&#1072;&#1085;&#1076;&#1072;&#1088;&#1076;%209.docx" TargetMode="External"/><Relationship Id="rId10" Type="http://schemas.openxmlformats.org/officeDocument/2006/relationships/hyperlink" Target="file:///E:\SAMOVREDNOVANJE_ATVSS_2025_&#1053;&#1054;&#1042;&#1054;!!!\&#1057;&#1058;&#1040;&#1053;&#1044;&#1040;&#1056;&#1044;%204\&#1057;&#1090;&#1072;&#1085;&#1076;&#1072;&#1088;&#1076;%204%20-%20&#1053;&#1072;&#1087;&#1086;&#1084;&#1077;&#1085;&#1077;%20.docx" TargetMode="External"/><Relationship Id="rId19" Type="http://schemas.openxmlformats.org/officeDocument/2006/relationships/hyperlink" Target="&#1057;&#1058;&#1040;&#1053;&#1044;&#1040;&#1056;&#1044;%2013/&#1057;&#1090;&#1072;&#1085;&#1076;&#1072;&#1088;&#1076;%2013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SAMOVREDNOVANJE_ATVSS_2025_&#1053;&#1054;&#1042;&#1054;!!!\&#1057;&#1058;&#1040;&#1053;&#1044;&#1040;&#1056;&#1044;%203\&#1057;&#1090;&#1072;&#1085;&#1076;&#1072;&#1088;&#1076;%203.docx" TargetMode="External"/><Relationship Id="rId14" Type="http://schemas.openxmlformats.org/officeDocument/2006/relationships/hyperlink" Target="file:///E:\SAMOVREDNOVANJE_ATVSS_2025_&#1053;&#1054;&#1042;&#1054;!!!\&#1057;&#1058;&#1040;&#1053;&#1044;&#1040;&#1056;&#1044;%208\&#1057;&#1090;&#1072;&#1085;&#1076;&#1072;&#1088;&#1076;%208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2025-07-16T17:40:00Z</dcterms:created>
  <dcterms:modified xsi:type="dcterms:W3CDTF">2025-07-16T17:52:00Z</dcterms:modified>
</cp:coreProperties>
</file>