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F6" w:rsidRPr="00580411" w:rsidRDefault="00A203F6" w:rsidP="00612B21">
      <w:pPr>
        <w:spacing w:after="0" w:line="240" w:lineRule="auto"/>
        <w:ind w:left="1560" w:hanging="1560"/>
        <w:jc w:val="both"/>
        <w:rPr>
          <w:rFonts w:ascii="Cambria" w:hAnsi="Cambria"/>
          <w:b/>
          <w:sz w:val="24"/>
          <w:szCs w:val="24"/>
        </w:rPr>
      </w:pPr>
      <w:r w:rsidRPr="00580411">
        <w:rPr>
          <w:rFonts w:ascii="Cambria" w:hAnsi="Cambria"/>
          <w:b/>
          <w:sz w:val="24"/>
          <w:szCs w:val="24"/>
        </w:rPr>
        <w:t>Прилог 14.1 Информације  презентоване  на  сајту  високошколске  установе  о активностима  које  обезбеђују  систематско  праћење  и  периодичну  проверу квалитета  у  циљу  одржавања  и  унапређење  квалитета  рада  високошколске установе.</w:t>
      </w:r>
    </w:p>
    <w:p w:rsidR="005D3B00" w:rsidRPr="00580411" w:rsidRDefault="005C1DC2">
      <w:pPr>
        <w:rPr>
          <w:rFonts w:ascii="Cambria" w:hAnsi="Cambria"/>
          <w:sz w:val="24"/>
          <w:szCs w:val="24"/>
        </w:rPr>
      </w:pPr>
    </w:p>
    <w:p w:rsidR="00580411" w:rsidRPr="00820A4B" w:rsidRDefault="00A203F6" w:rsidP="00820A4B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580411">
        <w:rPr>
          <w:rFonts w:ascii="Cambria" w:hAnsi="Cambria"/>
          <w:sz w:val="24"/>
          <w:szCs w:val="24"/>
        </w:rPr>
        <w:t xml:space="preserve">Најзначајнији документ којим </w:t>
      </w:r>
      <w:r w:rsidR="00612B21">
        <w:rPr>
          <w:rFonts w:ascii="Cambria" w:hAnsi="Cambria"/>
          <w:sz w:val="24"/>
          <w:szCs w:val="24"/>
        </w:rPr>
        <w:t>Академија техничко-васпитачких струковних студија</w:t>
      </w:r>
      <w:r w:rsidRPr="00580411">
        <w:rPr>
          <w:rFonts w:ascii="Cambria" w:hAnsi="Cambria"/>
          <w:sz w:val="24"/>
          <w:szCs w:val="24"/>
        </w:rPr>
        <w:t xml:space="preserve"> обезбеђује систематско праћење и унапређење квалитета је </w:t>
      </w:r>
      <w:hyperlink r:id="rId5" w:history="1">
        <w:r w:rsidRPr="00612B21">
          <w:rPr>
            <w:rStyle w:val="Hyperlink"/>
            <w:rFonts w:ascii="Cambria" w:hAnsi="Cambria"/>
            <w:sz w:val="24"/>
            <w:szCs w:val="24"/>
          </w:rPr>
          <w:t xml:space="preserve">Стратегија </w:t>
        </w:r>
        <w:r w:rsidRPr="00612B21">
          <w:rPr>
            <w:rStyle w:val="Hyperlink"/>
            <w:rFonts w:ascii="Cambria" w:hAnsi="Cambria"/>
            <w:sz w:val="24"/>
            <w:szCs w:val="24"/>
            <w:lang w:val="sr-Cyrl-CS"/>
          </w:rPr>
          <w:t>обезбеђења квалитета</w:t>
        </w:r>
      </w:hyperlink>
      <w:r w:rsidRPr="00580411">
        <w:rPr>
          <w:rFonts w:ascii="Cambria" w:hAnsi="Cambria"/>
          <w:sz w:val="24"/>
          <w:szCs w:val="24"/>
        </w:rPr>
        <w:t xml:space="preserve">, која се налази на </w:t>
      </w:r>
      <w:r w:rsidR="00612B21">
        <w:rPr>
          <w:rFonts w:ascii="Cambria" w:hAnsi="Cambria"/>
          <w:sz w:val="24"/>
          <w:szCs w:val="24"/>
        </w:rPr>
        <w:t>сајту Академије</w:t>
      </w:r>
      <w:r w:rsidRPr="00580411">
        <w:rPr>
          <w:rFonts w:ascii="Cambria" w:hAnsi="Cambria"/>
          <w:sz w:val="24"/>
          <w:szCs w:val="24"/>
        </w:rPr>
        <w:t>, међу осталим јавно доступним документима</w:t>
      </w:r>
      <w:r w:rsidR="00820A4B">
        <w:rPr>
          <w:rFonts w:ascii="Cambria" w:hAnsi="Cambria"/>
          <w:sz w:val="24"/>
          <w:szCs w:val="24"/>
        </w:rPr>
        <w:t>.</w:t>
      </w:r>
    </w:p>
    <w:p w:rsidR="00A97676" w:rsidRPr="00580411" w:rsidRDefault="00A97676" w:rsidP="00820A4B">
      <w:pPr>
        <w:jc w:val="both"/>
        <w:rPr>
          <w:rFonts w:ascii="Cambria" w:hAnsi="Cambria"/>
          <w:sz w:val="24"/>
          <w:szCs w:val="24"/>
        </w:rPr>
      </w:pPr>
      <w:r w:rsidRPr="00580411">
        <w:rPr>
          <w:rFonts w:ascii="Cambria" w:hAnsi="Cambria"/>
          <w:sz w:val="24"/>
          <w:szCs w:val="24"/>
        </w:rPr>
        <w:t xml:space="preserve">Такође се на </w:t>
      </w:r>
      <w:r w:rsidR="00612B21">
        <w:rPr>
          <w:rFonts w:ascii="Cambria" w:hAnsi="Cambria"/>
          <w:sz w:val="24"/>
          <w:szCs w:val="24"/>
        </w:rPr>
        <w:t>истом</w:t>
      </w:r>
      <w:r w:rsidRPr="00580411">
        <w:rPr>
          <w:rFonts w:ascii="Cambria" w:hAnsi="Cambria"/>
          <w:sz w:val="24"/>
          <w:szCs w:val="24"/>
        </w:rPr>
        <w:t xml:space="preserve"> сајту налази још неколико значајних докумената  за обезбеђење квалитета и то:</w:t>
      </w:r>
    </w:p>
    <w:p w:rsidR="00A97676" w:rsidRPr="00580411" w:rsidRDefault="00F70FA8" w:rsidP="00820A4B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hyperlink r:id="rId6" w:history="1">
        <w:r w:rsidR="00A97676" w:rsidRPr="00612B21">
          <w:rPr>
            <w:rStyle w:val="Hyperlink"/>
            <w:rFonts w:ascii="Cambria" w:hAnsi="Cambria"/>
            <w:sz w:val="24"/>
            <w:szCs w:val="24"/>
          </w:rPr>
          <w:t>Правилник о стандардима и поступ</w:t>
        </w:r>
        <w:r w:rsidR="00612B21" w:rsidRPr="00612B21">
          <w:rPr>
            <w:rStyle w:val="Hyperlink"/>
            <w:rFonts w:ascii="Cambria" w:hAnsi="Cambria"/>
            <w:sz w:val="24"/>
            <w:szCs w:val="24"/>
          </w:rPr>
          <w:t>цима за самовредновање и унутрашње обезбеђење квалитета</w:t>
        </w:r>
      </w:hyperlink>
    </w:p>
    <w:p w:rsidR="00612B21" w:rsidRPr="00612B21" w:rsidRDefault="00F70FA8" w:rsidP="00612B21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hyperlink r:id="rId7" w:history="1">
        <w:r w:rsidR="00F51465" w:rsidRPr="00612B21">
          <w:rPr>
            <w:rStyle w:val="Hyperlink"/>
            <w:rFonts w:ascii="Cambria" w:hAnsi="Cambria"/>
            <w:sz w:val="24"/>
            <w:szCs w:val="24"/>
          </w:rPr>
          <w:t>Правилник о студентском вредновању квалитета студија</w:t>
        </w:r>
      </w:hyperlink>
    </w:p>
    <w:p w:rsidR="00612B21" w:rsidRPr="00612B21" w:rsidRDefault="00612B21" w:rsidP="00612B21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612B21">
        <w:rPr>
          <w:rFonts w:ascii="Cambria" w:hAnsi="Cambria"/>
          <w:sz w:val="24"/>
          <w:szCs w:val="24"/>
        </w:rPr>
        <w:t>Усвојени план рада и процедура за праћење и унапређење квалитета високошколске установе у оквиру стандарда квалитета</w:t>
      </w:r>
    </w:p>
    <w:p w:rsidR="00612B21" w:rsidRDefault="00612B21" w:rsidP="00612B21">
      <w:pPr>
        <w:rPr>
          <w:rFonts w:ascii="Cambria" w:hAnsi="Cambria"/>
          <w:sz w:val="24"/>
          <w:szCs w:val="24"/>
        </w:rPr>
      </w:pPr>
    </w:p>
    <w:p w:rsidR="00F51465" w:rsidRDefault="00612B21" w:rsidP="00612B2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У овим документима презентоване су информације о предвиђеним активностима за систематско праћење и периодичну проверу квалитета. </w:t>
      </w:r>
    </w:p>
    <w:p w:rsidR="00612B21" w:rsidRPr="00612B21" w:rsidRDefault="00612B21" w:rsidP="00612B2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Реализоване активности дате су у Извештајима о самовредновању, Годишњим извештајима Комисије за самовредновање (и њених поткомисија) и другим сличним документима који се баве унутрашњом провером квалитета рада. </w:t>
      </w:r>
    </w:p>
    <w:p w:rsidR="00F51465" w:rsidRPr="00580411" w:rsidRDefault="00F51465">
      <w:pPr>
        <w:rPr>
          <w:rFonts w:ascii="Cambria" w:hAnsi="Cambria"/>
          <w:sz w:val="24"/>
          <w:szCs w:val="24"/>
        </w:rPr>
      </w:pPr>
    </w:p>
    <w:sectPr w:rsidR="00F51465" w:rsidRPr="00580411" w:rsidSect="005C1DC2">
      <w:pgSz w:w="11906" w:h="16838" w:code="9"/>
      <w:pgMar w:top="851" w:right="851" w:bottom="851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57D"/>
    <w:multiLevelType w:val="hybridMultilevel"/>
    <w:tmpl w:val="00E4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3F6"/>
    <w:rsid w:val="0004432C"/>
    <w:rsid w:val="00481197"/>
    <w:rsid w:val="004B048C"/>
    <w:rsid w:val="00580411"/>
    <w:rsid w:val="005C1DC2"/>
    <w:rsid w:val="00612B21"/>
    <w:rsid w:val="00820A4B"/>
    <w:rsid w:val="00986DA8"/>
    <w:rsid w:val="00A203F6"/>
    <w:rsid w:val="00A97676"/>
    <w:rsid w:val="00B6548D"/>
    <w:rsid w:val="00BC20C2"/>
    <w:rsid w:val="00E0247F"/>
    <w:rsid w:val="00E0702F"/>
    <w:rsid w:val="00E974A5"/>
    <w:rsid w:val="00F51465"/>
    <w:rsid w:val="00F7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F6"/>
    <w:rPr>
      <w:rFonts w:ascii="Calibri" w:eastAsia="Calibri" w:hAnsi="Calibri" w:cs="Times New Roman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76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2B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5" Type="http://schemas.openxmlformats.org/officeDocument/2006/relationships/hyperlink" Target="https://akademijanis.edu.rs/wp-content/uploads/2020/01/Strategija_obezbedjenja_kvaliteta_1809201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2016-04-19T12:41:00Z</dcterms:created>
  <dcterms:modified xsi:type="dcterms:W3CDTF">2025-07-08T12:49:00Z</dcterms:modified>
</cp:coreProperties>
</file>