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9970"/>
      </w:tblGrid>
      <w:tr w:rsidR="00575653" w:rsidRPr="00E918A3" w14:paraId="00B156FF" w14:textId="77777777" w:rsidTr="00D75D57">
        <w:trPr>
          <w:trHeight w:val="14459"/>
        </w:trPr>
        <w:tc>
          <w:tcPr>
            <w:tcW w:w="9970" w:type="dxa"/>
            <w:vAlign w:val="center"/>
          </w:tcPr>
          <w:p w14:paraId="2B219521" w14:textId="77777777" w:rsidR="0011730F" w:rsidRPr="0011730F" w:rsidRDefault="0011730F" w:rsidP="0011730F">
            <w:pPr>
              <w:jc w:val="center"/>
              <w:rPr>
                <w:rFonts w:ascii="Cambria" w:hAnsi="Cambria"/>
                <w:b/>
                <w:color w:val="000000" w:themeColor="text1"/>
                <w:sz w:val="36"/>
                <w:szCs w:val="36"/>
              </w:rPr>
            </w:pPr>
            <w:bookmarkStart w:id="0" w:name="_Hlk192846842"/>
            <w:r w:rsidRPr="0011730F">
              <w:rPr>
                <w:rFonts w:ascii="Cambria" w:hAnsi="Cambria"/>
                <w:b/>
                <w:color w:val="000000" w:themeColor="text1"/>
                <w:sz w:val="36"/>
                <w:szCs w:val="36"/>
              </w:rPr>
              <w:t>АКАДЕМИЈА ТЕХНИЧКО-ВАСПИТАЧКИХ</w:t>
            </w:r>
          </w:p>
          <w:p w14:paraId="4262DFCA" w14:textId="77777777" w:rsidR="0011730F" w:rsidRDefault="0011730F" w:rsidP="0011730F">
            <w:pPr>
              <w:jc w:val="center"/>
              <w:rPr>
                <w:rFonts w:ascii="Cambria" w:hAnsi="Cambria"/>
                <w:b/>
                <w:color w:val="000000" w:themeColor="text1"/>
                <w:sz w:val="36"/>
                <w:szCs w:val="36"/>
              </w:rPr>
            </w:pPr>
            <w:r w:rsidRPr="0011730F">
              <w:rPr>
                <w:rFonts w:ascii="Cambria" w:hAnsi="Cambria"/>
                <w:b/>
                <w:color w:val="000000" w:themeColor="text1"/>
                <w:sz w:val="36"/>
                <w:szCs w:val="36"/>
              </w:rPr>
              <w:t xml:space="preserve">СТРУКОВНИХ СТУДИЈА </w:t>
            </w:r>
          </w:p>
          <w:p w14:paraId="66302930" w14:textId="77777777" w:rsidR="00AE295C" w:rsidRPr="001050FA" w:rsidRDefault="00AE295C" w:rsidP="0011730F">
            <w:pPr>
              <w:jc w:val="center"/>
              <w:rPr>
                <w:rFonts w:ascii="Cambria" w:hAnsi="Cambria"/>
                <w:b/>
                <w:color w:val="000000" w:themeColor="text1"/>
              </w:rPr>
            </w:pPr>
          </w:p>
          <w:p w14:paraId="60A90A5A" w14:textId="77777777" w:rsidR="00D75D57" w:rsidRPr="0011730F" w:rsidRDefault="00AE295C" w:rsidP="00AE295C">
            <w:pPr>
              <w:jc w:val="center"/>
              <w:rPr>
                <w:rFonts w:ascii="Cambria" w:hAnsi="Cambria"/>
                <w:b/>
                <w:color w:val="0070C0"/>
                <w:sz w:val="32"/>
                <w:szCs w:val="32"/>
              </w:rPr>
            </w:pPr>
            <w:r w:rsidRPr="00AE295C">
              <w:rPr>
                <w:rFonts w:ascii="Cambria" w:hAnsi="Cambria"/>
                <w:b/>
                <w:noProof/>
                <w:color w:val="0070C0"/>
                <w:sz w:val="32"/>
                <w:szCs w:val="32"/>
              </w:rPr>
              <w:drawing>
                <wp:inline distT="0" distB="0" distL="0" distR="0" wp14:anchorId="6DD30E48" wp14:editId="54D7DB90">
                  <wp:extent cx="866775" cy="659784"/>
                  <wp:effectExtent l="0" t="0" r="0" b="0"/>
                  <wp:docPr id="8" name="Picture 4" descr="http://karijera.akademijanis.edu.rs/wp-content/uploads/2021/05/Logo-akademije-2020-big-300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ijera.akademijanis.edu.rs/wp-content/uploads/2021/05/Logo-akademije-2020-big-300x71.png"/>
                          <pic:cNvPicPr>
                            <a:picLocks noChangeAspect="1" noChangeArrowheads="1"/>
                          </pic:cNvPicPr>
                        </pic:nvPicPr>
                        <pic:blipFill>
                          <a:blip r:embed="rId9"/>
                          <a:srcRect r="68837"/>
                          <a:stretch>
                            <a:fillRect/>
                          </a:stretch>
                        </pic:blipFill>
                        <pic:spPr bwMode="auto">
                          <a:xfrm>
                            <a:off x="0" y="0"/>
                            <a:ext cx="866775" cy="659784"/>
                          </a:xfrm>
                          <a:prstGeom prst="rect">
                            <a:avLst/>
                          </a:prstGeom>
                          <a:noFill/>
                          <a:ln w="9525">
                            <a:noFill/>
                            <a:miter lim="800000"/>
                            <a:headEnd/>
                            <a:tailEnd/>
                          </a:ln>
                        </pic:spPr>
                      </pic:pic>
                    </a:graphicData>
                  </a:graphic>
                </wp:inline>
              </w:drawing>
            </w:r>
          </w:p>
          <w:p w14:paraId="4FFEF875" w14:textId="77777777" w:rsidR="00D75D57" w:rsidRDefault="00D75D57" w:rsidP="0009675F">
            <w:pPr>
              <w:jc w:val="center"/>
              <w:rPr>
                <w:rFonts w:ascii="Cambria" w:hAnsi="Cambria"/>
                <w:b/>
                <w:color w:val="0070C0"/>
                <w:sz w:val="32"/>
                <w:szCs w:val="32"/>
              </w:rPr>
            </w:pPr>
          </w:p>
          <w:p w14:paraId="038E9193" w14:textId="77777777" w:rsidR="00AE295C" w:rsidRDefault="00AE295C" w:rsidP="0009675F">
            <w:pPr>
              <w:jc w:val="center"/>
              <w:rPr>
                <w:rFonts w:ascii="Cambria" w:hAnsi="Cambria"/>
                <w:b/>
                <w:color w:val="0070C0"/>
                <w:sz w:val="32"/>
                <w:szCs w:val="32"/>
              </w:rPr>
            </w:pPr>
          </w:p>
          <w:p w14:paraId="0F736B8E" w14:textId="77777777" w:rsidR="00AE295C" w:rsidRDefault="00AE295C" w:rsidP="0009675F">
            <w:pPr>
              <w:jc w:val="center"/>
              <w:rPr>
                <w:rFonts w:ascii="Cambria" w:hAnsi="Cambria"/>
                <w:b/>
                <w:color w:val="0070C0"/>
                <w:sz w:val="32"/>
                <w:szCs w:val="32"/>
              </w:rPr>
            </w:pPr>
          </w:p>
          <w:p w14:paraId="59F1CE12" w14:textId="77777777" w:rsidR="00AE295C" w:rsidRPr="00AE295C" w:rsidRDefault="00AE295C" w:rsidP="0009675F">
            <w:pPr>
              <w:jc w:val="center"/>
              <w:rPr>
                <w:rFonts w:ascii="Cambria" w:hAnsi="Cambria"/>
                <w:b/>
                <w:color w:val="0070C0"/>
                <w:sz w:val="32"/>
                <w:szCs w:val="32"/>
              </w:rPr>
            </w:pPr>
          </w:p>
          <w:p w14:paraId="2C7B7E2E" w14:textId="77777777" w:rsidR="0009675F" w:rsidRPr="00AE295C" w:rsidRDefault="0009675F" w:rsidP="000311F7">
            <w:pPr>
              <w:rPr>
                <w:rFonts w:ascii="Cambria" w:hAnsi="Cambria"/>
                <w:b/>
                <w:i/>
                <w:color w:val="0070C0"/>
                <w:sz w:val="40"/>
                <w:szCs w:val="40"/>
              </w:rPr>
            </w:pPr>
          </w:p>
          <w:p w14:paraId="18A464EF" w14:textId="77777777" w:rsidR="004A0223" w:rsidRDefault="004A0223" w:rsidP="004A0223">
            <w:pPr>
              <w:jc w:val="center"/>
              <w:rPr>
                <w:rFonts w:ascii="Cambria" w:hAnsi="Cambria"/>
                <w:b/>
                <w:color w:val="000000" w:themeColor="text1"/>
                <w:sz w:val="72"/>
                <w:szCs w:val="72"/>
              </w:rPr>
            </w:pPr>
            <w:r>
              <w:rPr>
                <w:rFonts w:ascii="Cambria" w:hAnsi="Cambria"/>
                <w:b/>
                <w:color w:val="000000" w:themeColor="text1"/>
                <w:sz w:val="72"/>
                <w:szCs w:val="72"/>
              </w:rPr>
              <w:t xml:space="preserve">ПРВИ ИЗВЕШТАЈ </w:t>
            </w:r>
          </w:p>
          <w:p w14:paraId="75C0DD78" w14:textId="77777777" w:rsidR="004A0223" w:rsidRDefault="004A0223" w:rsidP="004A0223">
            <w:pPr>
              <w:jc w:val="center"/>
              <w:rPr>
                <w:rFonts w:ascii="Cambria" w:hAnsi="Cambria"/>
                <w:b/>
                <w:color w:val="000000" w:themeColor="text1"/>
                <w:sz w:val="48"/>
                <w:szCs w:val="48"/>
              </w:rPr>
            </w:pPr>
            <w:r>
              <w:rPr>
                <w:rFonts w:ascii="Cambria" w:hAnsi="Cambria"/>
                <w:b/>
                <w:color w:val="000000" w:themeColor="text1"/>
                <w:sz w:val="48"/>
                <w:szCs w:val="48"/>
              </w:rPr>
              <w:t xml:space="preserve">О САМОВРЕДНОВАЊУ </w:t>
            </w:r>
          </w:p>
          <w:p w14:paraId="02FD2ABA" w14:textId="77777777" w:rsidR="004A0223" w:rsidRDefault="004A0223" w:rsidP="004A0223">
            <w:pPr>
              <w:jc w:val="center"/>
              <w:rPr>
                <w:rFonts w:ascii="Cambria" w:hAnsi="Cambria"/>
                <w:b/>
                <w:color w:val="000000" w:themeColor="text1"/>
                <w:sz w:val="48"/>
                <w:szCs w:val="48"/>
              </w:rPr>
            </w:pPr>
            <w:r>
              <w:rPr>
                <w:rFonts w:ascii="Cambria" w:hAnsi="Cambria"/>
                <w:b/>
                <w:color w:val="000000" w:themeColor="text1"/>
                <w:sz w:val="48"/>
                <w:szCs w:val="48"/>
              </w:rPr>
              <w:t>АКАДЕМИЈЕ ТЕХНИЧКО-ВАСПИТАЧКИХ СТРУКОВНИХ СТУДИЈА</w:t>
            </w:r>
          </w:p>
          <w:p w14:paraId="455CC4DD" w14:textId="77777777" w:rsidR="004A0223" w:rsidRDefault="004A0223" w:rsidP="004A0223">
            <w:pPr>
              <w:jc w:val="center"/>
              <w:rPr>
                <w:rFonts w:ascii="Cambria" w:hAnsi="Cambria"/>
                <w:b/>
                <w:color w:val="000000" w:themeColor="text1"/>
                <w:sz w:val="48"/>
                <w:szCs w:val="48"/>
              </w:rPr>
            </w:pPr>
            <w:r>
              <w:rPr>
                <w:rFonts w:ascii="Cambria" w:hAnsi="Cambria"/>
                <w:b/>
                <w:color w:val="000000" w:themeColor="text1"/>
                <w:sz w:val="48"/>
                <w:szCs w:val="48"/>
              </w:rPr>
              <w:t>И СВИХ ЊЕНИХ АКРЕДИТОВАНИХ СТУДИЈСКИХ ПРОГРАМА</w:t>
            </w:r>
          </w:p>
          <w:p w14:paraId="12F91AF9" w14:textId="77777777" w:rsidR="0011730F" w:rsidRDefault="0011730F" w:rsidP="004C76AC">
            <w:pPr>
              <w:jc w:val="center"/>
              <w:rPr>
                <w:rFonts w:ascii="Cambria" w:hAnsi="Cambria"/>
                <w:b/>
                <w:color w:val="000000" w:themeColor="text1"/>
                <w:sz w:val="52"/>
                <w:szCs w:val="52"/>
              </w:rPr>
            </w:pPr>
          </w:p>
          <w:p w14:paraId="798C6DEA" w14:textId="77777777" w:rsidR="00CB0298" w:rsidRDefault="0011730F" w:rsidP="004C76AC">
            <w:pPr>
              <w:jc w:val="center"/>
              <w:rPr>
                <w:rFonts w:ascii="Cambria" w:hAnsi="Cambria"/>
                <w:b/>
                <w:color w:val="000000" w:themeColor="text1"/>
                <w:sz w:val="44"/>
                <w:szCs w:val="44"/>
              </w:rPr>
            </w:pPr>
            <w:r w:rsidRPr="0011730F">
              <w:rPr>
                <w:rFonts w:ascii="Cambria" w:hAnsi="Cambria"/>
                <w:b/>
                <w:color w:val="000000" w:themeColor="text1"/>
                <w:sz w:val="44"/>
                <w:szCs w:val="44"/>
              </w:rPr>
              <w:t xml:space="preserve">За период од </w:t>
            </w:r>
          </w:p>
          <w:p w14:paraId="1B619156" w14:textId="77777777" w:rsidR="0011730F" w:rsidRPr="0011730F" w:rsidRDefault="00CB0298" w:rsidP="004C76AC">
            <w:pPr>
              <w:jc w:val="center"/>
              <w:rPr>
                <w:rFonts w:ascii="Cambria" w:hAnsi="Cambria"/>
                <w:b/>
                <w:color w:val="000000" w:themeColor="text1"/>
                <w:sz w:val="44"/>
                <w:szCs w:val="44"/>
              </w:rPr>
            </w:pPr>
            <w:r>
              <w:rPr>
                <w:rFonts w:ascii="Cambria" w:hAnsi="Cambria"/>
                <w:b/>
                <w:color w:val="000000" w:themeColor="text1"/>
                <w:sz w:val="44"/>
                <w:szCs w:val="44"/>
              </w:rPr>
              <w:t>1.10.</w:t>
            </w:r>
            <w:r w:rsidR="0011730F" w:rsidRPr="0011730F">
              <w:rPr>
                <w:rFonts w:ascii="Cambria" w:hAnsi="Cambria"/>
                <w:b/>
                <w:color w:val="000000" w:themeColor="text1"/>
                <w:sz w:val="44"/>
                <w:szCs w:val="44"/>
              </w:rPr>
              <w:t>2021</w:t>
            </w:r>
            <w:r>
              <w:rPr>
                <w:rFonts w:ascii="Cambria" w:hAnsi="Cambria"/>
                <w:b/>
                <w:color w:val="000000" w:themeColor="text1"/>
                <w:sz w:val="44"/>
                <w:szCs w:val="44"/>
              </w:rPr>
              <w:t>.г. до 30.09.</w:t>
            </w:r>
            <w:r w:rsidR="0011730F" w:rsidRPr="0011730F">
              <w:rPr>
                <w:rFonts w:ascii="Cambria" w:hAnsi="Cambria"/>
                <w:b/>
                <w:color w:val="000000" w:themeColor="text1"/>
                <w:sz w:val="44"/>
                <w:szCs w:val="44"/>
              </w:rPr>
              <w:t>2024.г.</w:t>
            </w:r>
          </w:p>
          <w:p w14:paraId="0911564E" w14:textId="77777777" w:rsidR="004475BC" w:rsidRPr="00E918A3" w:rsidRDefault="004475BC" w:rsidP="0039137A">
            <w:pPr>
              <w:jc w:val="center"/>
              <w:rPr>
                <w:rFonts w:ascii="Cambria" w:hAnsi="Cambria"/>
                <w:b/>
                <w:color w:val="0070C0"/>
                <w:sz w:val="40"/>
                <w:szCs w:val="40"/>
              </w:rPr>
            </w:pPr>
          </w:p>
          <w:p w14:paraId="79289B71" w14:textId="77777777" w:rsidR="00AA2466" w:rsidRPr="00E918A3" w:rsidRDefault="00AA2466" w:rsidP="0039137A">
            <w:pPr>
              <w:jc w:val="center"/>
              <w:rPr>
                <w:rFonts w:ascii="Cambria" w:hAnsi="Cambria"/>
                <w:b/>
                <w:color w:val="0070C0"/>
                <w:sz w:val="40"/>
                <w:szCs w:val="40"/>
              </w:rPr>
            </w:pPr>
          </w:p>
          <w:p w14:paraId="25E0253B" w14:textId="77777777" w:rsidR="00AA2466" w:rsidRPr="00E918A3" w:rsidRDefault="00AA2466" w:rsidP="0039137A">
            <w:pPr>
              <w:jc w:val="center"/>
              <w:rPr>
                <w:rFonts w:ascii="Cambria" w:hAnsi="Cambria"/>
                <w:b/>
                <w:color w:val="0070C0"/>
                <w:sz w:val="40"/>
                <w:szCs w:val="40"/>
              </w:rPr>
            </w:pPr>
          </w:p>
          <w:p w14:paraId="2301008F" w14:textId="77777777" w:rsidR="00AA2466" w:rsidRPr="00E918A3" w:rsidRDefault="00AA2466" w:rsidP="0039137A">
            <w:pPr>
              <w:jc w:val="center"/>
              <w:rPr>
                <w:rFonts w:ascii="Cambria" w:hAnsi="Cambria"/>
                <w:b/>
                <w:color w:val="0070C0"/>
                <w:sz w:val="40"/>
                <w:szCs w:val="40"/>
              </w:rPr>
            </w:pPr>
          </w:p>
          <w:p w14:paraId="787F234C" w14:textId="77777777" w:rsidR="004475BC" w:rsidRPr="00E918A3" w:rsidRDefault="004475BC" w:rsidP="0039137A">
            <w:pPr>
              <w:jc w:val="center"/>
              <w:rPr>
                <w:rFonts w:ascii="Cambria" w:hAnsi="Cambria"/>
                <w:b/>
                <w:color w:val="0070C0"/>
                <w:sz w:val="40"/>
                <w:szCs w:val="40"/>
              </w:rPr>
            </w:pPr>
          </w:p>
          <w:p w14:paraId="407A0109" w14:textId="77777777" w:rsidR="00AA2466" w:rsidRPr="00E918A3" w:rsidRDefault="00AA2466" w:rsidP="0039137A">
            <w:pPr>
              <w:jc w:val="center"/>
              <w:rPr>
                <w:rFonts w:ascii="Cambria" w:hAnsi="Cambria"/>
                <w:b/>
                <w:color w:val="0070C0"/>
                <w:sz w:val="40"/>
                <w:szCs w:val="40"/>
              </w:rPr>
            </w:pPr>
          </w:p>
          <w:p w14:paraId="23869BCD" w14:textId="77777777" w:rsidR="0009675F" w:rsidRPr="0011730F" w:rsidRDefault="0009675F" w:rsidP="0011730F">
            <w:pPr>
              <w:rPr>
                <w:rFonts w:ascii="Cambria" w:hAnsi="Cambria"/>
                <w:b/>
                <w:color w:val="0070C0"/>
                <w:sz w:val="40"/>
                <w:szCs w:val="40"/>
              </w:rPr>
            </w:pPr>
          </w:p>
          <w:p w14:paraId="7E13BFAA" w14:textId="77777777" w:rsidR="0009675F" w:rsidRDefault="0009675F" w:rsidP="0039137A">
            <w:pPr>
              <w:jc w:val="center"/>
              <w:rPr>
                <w:rFonts w:ascii="Cambria" w:hAnsi="Cambria"/>
                <w:b/>
                <w:color w:val="0070C0"/>
                <w:sz w:val="40"/>
                <w:szCs w:val="40"/>
              </w:rPr>
            </w:pPr>
          </w:p>
          <w:p w14:paraId="56ACE5CD" w14:textId="77777777" w:rsidR="00AA2466" w:rsidRDefault="0011730F" w:rsidP="00F506D4">
            <w:pPr>
              <w:jc w:val="center"/>
              <w:rPr>
                <w:rFonts w:ascii="Cambria" w:hAnsi="Cambria"/>
                <w:b/>
                <w:sz w:val="40"/>
                <w:szCs w:val="40"/>
              </w:rPr>
            </w:pPr>
            <w:r w:rsidRPr="0011730F">
              <w:rPr>
                <w:rFonts w:ascii="Cambria" w:hAnsi="Cambria"/>
                <w:b/>
                <w:sz w:val="40"/>
                <w:szCs w:val="40"/>
              </w:rPr>
              <w:t>Ниш</w:t>
            </w:r>
            <w:r>
              <w:rPr>
                <w:rFonts w:ascii="Cambria" w:hAnsi="Cambria"/>
                <w:b/>
                <w:sz w:val="40"/>
                <w:szCs w:val="40"/>
              </w:rPr>
              <w:t xml:space="preserve">, </w:t>
            </w:r>
          </w:p>
          <w:p w14:paraId="41F8CBDB" w14:textId="77777777" w:rsidR="00F506D4" w:rsidRPr="00F506D4" w:rsidRDefault="00F506D4" w:rsidP="00F506D4">
            <w:pPr>
              <w:jc w:val="center"/>
              <w:rPr>
                <w:rFonts w:ascii="Cambria" w:hAnsi="Cambria"/>
                <w:b/>
                <w:sz w:val="40"/>
                <w:szCs w:val="40"/>
              </w:rPr>
            </w:pPr>
            <w:r>
              <w:rPr>
                <w:rFonts w:ascii="Cambria" w:hAnsi="Cambria"/>
                <w:b/>
                <w:sz w:val="40"/>
                <w:szCs w:val="40"/>
              </w:rPr>
              <w:t xml:space="preserve">децембар 2024. – април </w:t>
            </w:r>
            <w:r w:rsidRPr="0009675F">
              <w:rPr>
                <w:rFonts w:ascii="Cambria" w:hAnsi="Cambria"/>
                <w:b/>
                <w:color w:val="000000" w:themeColor="text1"/>
                <w:sz w:val="40"/>
                <w:szCs w:val="40"/>
              </w:rPr>
              <w:t>202</w:t>
            </w:r>
            <w:r>
              <w:rPr>
                <w:rFonts w:ascii="Cambria" w:hAnsi="Cambria"/>
                <w:b/>
                <w:color w:val="000000" w:themeColor="text1"/>
                <w:sz w:val="40"/>
                <w:szCs w:val="40"/>
              </w:rPr>
              <w:t>5</w:t>
            </w:r>
            <w:r w:rsidRPr="0009675F">
              <w:rPr>
                <w:rFonts w:ascii="Cambria" w:hAnsi="Cambria"/>
                <w:b/>
                <w:color w:val="000000" w:themeColor="text1"/>
                <w:sz w:val="40"/>
                <w:szCs w:val="40"/>
              </w:rPr>
              <w:t>.</w:t>
            </w:r>
          </w:p>
        </w:tc>
      </w:tr>
    </w:tbl>
    <w:p w14:paraId="2E631E39" w14:textId="77777777" w:rsidR="0029095C" w:rsidRDefault="0029095C" w:rsidP="00FA5430">
      <w:pPr>
        <w:jc w:val="both"/>
        <w:rPr>
          <w:rFonts w:ascii="Cambria" w:hAnsi="Cambria"/>
          <w:color w:val="000000"/>
          <w:sz w:val="26"/>
          <w:szCs w:val="26"/>
        </w:rPr>
      </w:pPr>
    </w:p>
    <w:tbl>
      <w:tblPr>
        <w:tblW w:w="5000" w:type="pct"/>
        <w:jc w:val="center"/>
        <w:tblLook w:val="0000" w:firstRow="0" w:lastRow="0" w:firstColumn="0" w:lastColumn="0" w:noHBand="0" w:noVBand="0"/>
      </w:tblPr>
      <w:tblGrid>
        <w:gridCol w:w="10140"/>
      </w:tblGrid>
      <w:tr w:rsidR="009B5B6F" w:rsidRPr="002C3565" w14:paraId="4D41B232" w14:textId="77777777" w:rsidTr="00834D85">
        <w:trPr>
          <w:trHeight w:val="885"/>
          <w:jc w:val="center"/>
        </w:trPr>
        <w:tc>
          <w:tcPr>
            <w:tcW w:w="10140" w:type="dxa"/>
          </w:tcPr>
          <w:p w14:paraId="2B8B4348" w14:textId="77777777" w:rsidR="0029095C" w:rsidRDefault="0029095C"/>
          <w:p w14:paraId="18A0E694" w14:textId="77777777" w:rsidR="0029095C" w:rsidRDefault="0029095C"/>
          <w:p w14:paraId="6FBA8D8C" w14:textId="77777777" w:rsidR="0029095C" w:rsidRDefault="0029095C"/>
          <w:p w14:paraId="62D52AE2" w14:textId="77777777" w:rsidR="0029095C" w:rsidRDefault="0029095C"/>
          <w:p w14:paraId="26DAFB71" w14:textId="77777777" w:rsidR="0029095C" w:rsidRDefault="0029095C"/>
          <w:p w14:paraId="39ECE1A3" w14:textId="77777777" w:rsidR="0029095C" w:rsidRDefault="0029095C"/>
          <w:p w14:paraId="4F98FDE9" w14:textId="77777777" w:rsidR="0029095C" w:rsidRDefault="0029095C"/>
          <w:p w14:paraId="3B51A95D" w14:textId="77777777" w:rsidR="0029095C" w:rsidRDefault="0029095C"/>
          <w:p w14:paraId="46DB26D5" w14:textId="77777777" w:rsidR="0029095C" w:rsidRDefault="0029095C"/>
          <w:p w14:paraId="606D8F3F" w14:textId="77777777" w:rsidR="00C03CF2" w:rsidRDefault="00C03CF2"/>
          <w:p w14:paraId="661D43DE" w14:textId="77777777" w:rsidR="00C03CF2" w:rsidRDefault="00C03CF2"/>
          <w:p w14:paraId="0BC18FA4" w14:textId="77777777" w:rsidR="00C03CF2" w:rsidRDefault="00C03CF2"/>
          <w:p w14:paraId="1BB040F3" w14:textId="77777777" w:rsidR="00C03CF2" w:rsidRDefault="00C03CF2"/>
          <w:p w14:paraId="53B870DC" w14:textId="77777777" w:rsidR="0029095C" w:rsidRDefault="0029095C"/>
          <w:p w14:paraId="65CE85CE" w14:textId="77777777" w:rsidR="0029095C" w:rsidRDefault="0029095C"/>
          <w:p w14:paraId="3EF02087" w14:textId="77777777" w:rsidR="0029095C" w:rsidRPr="00CB0298" w:rsidRDefault="0029095C"/>
          <w:p w14:paraId="1D1CBC14" w14:textId="77777777" w:rsidR="0029095C" w:rsidRDefault="0029095C"/>
          <w:p w14:paraId="7268075B" w14:textId="77777777" w:rsidR="0029095C" w:rsidRDefault="00000000">
            <w:r>
              <w:rPr>
                <w:noProof/>
                <w:color w:val="000000" w:themeColor="text1"/>
              </w:rPr>
              <w:pict w14:anchorId="780F0371">
                <v:roundrect id="AutoShape 7" o:spid="_x0000_s2051" style="position:absolute;margin-left:65.55pt;margin-top:2.3pt;width:372pt;height:93.8pt;z-index:251660288;visibility:visible;mso-wrap-style:squar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" filled="f" strokecolor="black [3213]" strokeweight="1.5pt"/>
              </w:pict>
            </w:r>
          </w:p>
          <w:p w14:paraId="1BEF21D3" w14:textId="77777777" w:rsidR="000779C8" w:rsidRPr="000779C8" w:rsidRDefault="000779C8" w:rsidP="000779C8">
            <w:pPr>
              <w:jc w:val="center"/>
              <w:rPr>
                <w:rFonts w:ascii="Cambria" w:hAnsi="Cambria"/>
                <w:b/>
                <w:color w:val="000000" w:themeColor="text1"/>
                <w:sz w:val="48"/>
                <w:szCs w:val="48"/>
              </w:rPr>
            </w:pPr>
            <w:r w:rsidRPr="000779C8">
              <w:rPr>
                <w:rFonts w:ascii="Cambria" w:hAnsi="Cambria"/>
                <w:b/>
                <w:color w:val="000000" w:themeColor="text1"/>
                <w:sz w:val="48"/>
                <w:szCs w:val="48"/>
              </w:rPr>
              <w:t xml:space="preserve">СТАНДАРД </w:t>
            </w:r>
            <w:r w:rsidR="006402DE">
              <w:rPr>
                <w:rFonts w:ascii="Cambria" w:hAnsi="Cambria"/>
                <w:b/>
                <w:color w:val="000000" w:themeColor="text1"/>
                <w:sz w:val="48"/>
                <w:szCs w:val="48"/>
              </w:rPr>
              <w:t>8</w:t>
            </w:r>
            <w:r w:rsidRPr="000779C8">
              <w:rPr>
                <w:rFonts w:ascii="Cambria" w:hAnsi="Cambria"/>
                <w:b/>
                <w:color w:val="000000" w:themeColor="text1"/>
                <w:sz w:val="48"/>
                <w:szCs w:val="48"/>
              </w:rPr>
              <w:t xml:space="preserve">: </w:t>
            </w:r>
          </w:p>
          <w:p w14:paraId="3FF1678E" w14:textId="77777777" w:rsidR="00923EAC" w:rsidRPr="00A95948" w:rsidRDefault="00B20FFE" w:rsidP="00A95948">
            <w:pPr>
              <w:jc w:val="center"/>
              <w:rPr>
                <w:rFonts w:ascii="Cambria" w:hAnsi="Cambria"/>
                <w:b/>
                <w:sz w:val="48"/>
                <w:szCs w:val="48"/>
              </w:rPr>
            </w:pPr>
            <w:r w:rsidRPr="00B20FFE">
              <w:rPr>
                <w:rFonts w:ascii="Cambria" w:hAnsi="Cambria"/>
                <w:b/>
                <w:sz w:val="48"/>
                <w:szCs w:val="48"/>
                <w:lang w:val="sr-Cyrl-CS"/>
              </w:rPr>
              <w:t>КВАЛИТЕТ</w:t>
            </w:r>
            <w:r w:rsidR="00A95948">
              <w:rPr>
                <w:rFonts w:ascii="Cambria" w:hAnsi="Cambria"/>
                <w:b/>
                <w:sz w:val="48"/>
                <w:szCs w:val="48"/>
              </w:rPr>
              <w:t xml:space="preserve"> СТУДЕНАТА</w:t>
            </w:r>
          </w:p>
          <w:p w14:paraId="2B1E8C80" w14:textId="77777777" w:rsidR="00B20FFE" w:rsidRPr="000A5182" w:rsidRDefault="00B20FFE" w:rsidP="00B20FFE">
            <w:pPr>
              <w:jc w:val="center"/>
              <w:rPr>
                <w:rFonts w:ascii="Cambria" w:hAnsi="Cambria"/>
                <w:b/>
                <w:color w:val="0070C0"/>
                <w:sz w:val="40"/>
                <w:szCs w:val="40"/>
                <w:lang w:val="sr-Cyrl-CS"/>
              </w:rPr>
            </w:pPr>
          </w:p>
          <w:p w14:paraId="4E00E324" w14:textId="77777777" w:rsidR="0029095C" w:rsidRPr="000779C8" w:rsidRDefault="0029095C" w:rsidP="000779C8">
            <w:pPr>
              <w:jc w:val="center"/>
              <w:rPr>
                <w:rFonts w:ascii="Cambria" w:hAnsi="Cambria"/>
                <w:b/>
                <w:color w:val="000000" w:themeColor="text1"/>
                <w:sz w:val="48"/>
                <w:szCs w:val="48"/>
              </w:rPr>
            </w:pPr>
          </w:p>
          <w:p w14:paraId="1316B159" w14:textId="77777777" w:rsidR="0029095C" w:rsidRDefault="0029095C"/>
          <w:p w14:paraId="689E71EE" w14:textId="77777777" w:rsidR="0029095C" w:rsidRDefault="0029095C"/>
          <w:p w14:paraId="2185A60F" w14:textId="77777777" w:rsidR="0029095C" w:rsidRDefault="0029095C"/>
          <w:p w14:paraId="1F4044D3" w14:textId="77777777" w:rsidR="0029095C" w:rsidRDefault="0029095C"/>
          <w:p w14:paraId="7F9D0F0A" w14:textId="77777777" w:rsidR="0029095C" w:rsidRDefault="0029095C"/>
          <w:p w14:paraId="47570245" w14:textId="77777777" w:rsidR="0029095C" w:rsidRDefault="0029095C"/>
          <w:p w14:paraId="6FFEF2D8" w14:textId="77777777" w:rsidR="0029095C" w:rsidRDefault="0029095C"/>
          <w:p w14:paraId="22B74A3F" w14:textId="77777777" w:rsidR="0029095C" w:rsidRDefault="0029095C"/>
          <w:p w14:paraId="6CA81D70" w14:textId="77777777" w:rsidR="0029095C" w:rsidRDefault="0029095C"/>
          <w:p w14:paraId="087E47A1" w14:textId="77777777" w:rsidR="0029095C" w:rsidRDefault="0029095C"/>
          <w:p w14:paraId="6F8E9B5D" w14:textId="77777777" w:rsidR="0029095C" w:rsidRDefault="0029095C"/>
          <w:p w14:paraId="4CEB419C" w14:textId="77777777" w:rsidR="0029095C" w:rsidRDefault="0029095C"/>
          <w:p w14:paraId="7840DD34" w14:textId="77777777" w:rsidR="0029095C" w:rsidRDefault="0029095C"/>
          <w:p w14:paraId="6B73046E" w14:textId="77777777" w:rsidR="0029095C" w:rsidRDefault="0029095C"/>
          <w:p w14:paraId="367DE992" w14:textId="77777777" w:rsidR="009B02D2" w:rsidRDefault="009B02D2"/>
          <w:p w14:paraId="17765863" w14:textId="77777777" w:rsidR="0029095C" w:rsidRDefault="0029095C"/>
          <w:p w14:paraId="32299958" w14:textId="77777777" w:rsidR="00353518" w:rsidRDefault="00353518"/>
          <w:p w14:paraId="00EC9479" w14:textId="77777777" w:rsidR="00353518" w:rsidRDefault="00353518"/>
          <w:p w14:paraId="0F088EB9" w14:textId="77777777" w:rsidR="00353518" w:rsidRPr="00353518" w:rsidRDefault="00353518"/>
          <w:p w14:paraId="5657FB7D" w14:textId="77777777" w:rsidR="0029095C" w:rsidRDefault="0029095C"/>
          <w:p w14:paraId="0857DD2B" w14:textId="77777777" w:rsidR="0029095C" w:rsidRDefault="0029095C"/>
          <w:p w14:paraId="2DCC61E3" w14:textId="77777777" w:rsidR="0029095C" w:rsidRDefault="0029095C"/>
          <w:p w14:paraId="14D3FBD6" w14:textId="77777777" w:rsidR="0029095C" w:rsidRDefault="0029095C"/>
          <w:p w14:paraId="23710754" w14:textId="77777777" w:rsidR="00834D85" w:rsidRPr="00834D85" w:rsidRDefault="00834D85"/>
          <w:tbl>
            <w:tblPr>
              <w:tblW w:w="0" w:type="auto"/>
              <w:tblLook w:val="0000" w:firstRow="0" w:lastRow="0" w:firstColumn="0" w:lastColumn="0" w:noHBand="0" w:noVBand="0"/>
            </w:tblPr>
            <w:tblGrid>
              <w:gridCol w:w="9498"/>
            </w:tblGrid>
            <w:tr w:rsidR="00834D85" w14:paraId="33BD1EF6" w14:textId="77777777" w:rsidTr="0011209C">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232D90A" w14:textId="77777777" w:rsidR="00834D85" w:rsidRPr="006402DE" w:rsidRDefault="000779C8" w:rsidP="006402DE">
                  <w:pPr>
                    <w:spacing w:before="120" w:after="120"/>
                    <w:jc w:val="both"/>
                    <w:rPr>
                      <w:sz w:val="28"/>
                      <w:szCs w:val="28"/>
                    </w:rPr>
                  </w:pPr>
                  <w:r>
                    <w:rPr>
                      <w:rFonts w:ascii="Cambria" w:hAnsi="Cambria"/>
                      <w:b/>
                      <w:color w:val="000000" w:themeColor="text1"/>
                      <w:sz w:val="28"/>
                      <w:szCs w:val="28"/>
                    </w:rPr>
                    <w:lastRenderedPageBreak/>
                    <w:t>Стандард</w:t>
                  </w:r>
                  <w:r w:rsidR="00FB3D0C">
                    <w:rPr>
                      <w:rFonts w:ascii="Cambria" w:hAnsi="Cambria"/>
                      <w:b/>
                      <w:color w:val="000000" w:themeColor="text1"/>
                      <w:sz w:val="28"/>
                      <w:szCs w:val="28"/>
                    </w:rPr>
                    <w:t xml:space="preserve"> </w:t>
                  </w:r>
                  <w:r w:rsidR="006402DE">
                    <w:rPr>
                      <w:rFonts w:ascii="Cambria" w:hAnsi="Cambria"/>
                      <w:b/>
                      <w:color w:val="000000" w:themeColor="text1"/>
                      <w:sz w:val="28"/>
                      <w:szCs w:val="28"/>
                    </w:rPr>
                    <w:t>8</w:t>
                  </w:r>
                  <w:r>
                    <w:rPr>
                      <w:rFonts w:ascii="Cambria" w:hAnsi="Cambria"/>
                      <w:b/>
                      <w:color w:val="000000" w:themeColor="text1"/>
                      <w:sz w:val="28"/>
                      <w:szCs w:val="28"/>
                    </w:rPr>
                    <w:t xml:space="preserve">: </w:t>
                  </w:r>
                  <w:r w:rsidR="00F0671B">
                    <w:rPr>
                      <w:rFonts w:ascii="Cambria" w:hAnsi="Cambria"/>
                      <w:b/>
                      <w:color w:val="000000" w:themeColor="text1"/>
                      <w:sz w:val="28"/>
                      <w:szCs w:val="28"/>
                    </w:rPr>
                    <w:t>Квалитет</w:t>
                  </w:r>
                  <w:r w:rsidR="00F506D4">
                    <w:rPr>
                      <w:rFonts w:ascii="Cambria" w:hAnsi="Cambria"/>
                      <w:b/>
                      <w:color w:val="000000" w:themeColor="text1"/>
                      <w:sz w:val="28"/>
                      <w:szCs w:val="28"/>
                    </w:rPr>
                    <w:t xml:space="preserve"> </w:t>
                  </w:r>
                  <w:r w:rsidR="006402DE">
                    <w:rPr>
                      <w:rFonts w:ascii="Cambria" w:hAnsi="Cambria"/>
                      <w:b/>
                      <w:color w:val="000000" w:themeColor="text1"/>
                      <w:sz w:val="28"/>
                      <w:szCs w:val="28"/>
                    </w:rPr>
                    <w:t>студената</w:t>
                  </w:r>
                </w:p>
              </w:tc>
            </w:tr>
            <w:tr w:rsidR="00834D85" w14:paraId="686683B1" w14:textId="77777777" w:rsidTr="0011209C">
              <w:tc>
                <w:tcPr>
                  <w:tcW w:w="9498" w:type="dxa"/>
                  <w:tcBorders>
                    <w:top w:val="single" w:sz="12" w:space="0" w:color="000000"/>
                    <w:left w:val="single" w:sz="12" w:space="0" w:color="000000"/>
                    <w:bottom w:val="single" w:sz="12" w:space="0" w:color="000000"/>
                    <w:right w:val="single" w:sz="12" w:space="0" w:color="000000"/>
                  </w:tcBorders>
                </w:tcPr>
                <w:p w14:paraId="7959A465" w14:textId="77777777" w:rsidR="006402DE" w:rsidRPr="00C03CF2" w:rsidRDefault="00C03CF2" w:rsidP="00C03CF2">
                  <w:pPr>
                    <w:spacing w:before="120" w:after="60"/>
                    <w:jc w:val="both"/>
                    <w:rPr>
                      <w:rFonts w:ascii="Cambria" w:hAnsi="Cambria"/>
                    </w:rPr>
                  </w:pPr>
                  <w:r w:rsidRPr="00C03CF2">
                    <w:rPr>
                      <w:rFonts w:ascii="Cambria" w:hAnsi="Cambria"/>
                      <w:b/>
                      <w:bCs/>
                    </w:rPr>
                    <w:t>а) Опис, анализа и процена тренутне ситуације</w:t>
                  </w:r>
                </w:p>
                <w:p w14:paraId="7F04BF82" w14:textId="77777777" w:rsidR="00DA4095" w:rsidRDefault="00DA4095" w:rsidP="00DA4095">
                  <w:pPr>
                    <w:spacing w:after="60"/>
                    <w:jc w:val="both"/>
                    <w:rPr>
                      <w:rFonts w:ascii="Cambria" w:hAnsi="Cambria"/>
                    </w:rPr>
                  </w:pPr>
                  <w:r>
                    <w:rPr>
                      <w:rFonts w:ascii="Cambria" w:hAnsi="Cambria"/>
                    </w:rPr>
                    <w:t>На 30 акредитованих студијских програма, свих нивоа студија (основне, специја</w:t>
                  </w:r>
                  <w:r w:rsidR="0041498E">
                    <w:rPr>
                      <w:rFonts w:ascii="Cambria" w:hAnsi="Cambria"/>
                    </w:rPr>
                    <w:t>-</w:t>
                  </w:r>
                  <w:r>
                    <w:rPr>
                      <w:rFonts w:ascii="Cambria" w:hAnsi="Cambria"/>
                    </w:rPr>
                    <w:t xml:space="preserve">листичке и мастер) Академија може уписати укупно 1210 студената у прву годину студија. У школској 2023/24, стварно уписаних студената у прву годину студија је </w:t>
                  </w:r>
                  <w:r w:rsidR="0041498E">
                    <w:rPr>
                      <w:rFonts w:ascii="Cambria" w:hAnsi="Cambria"/>
                    </w:rPr>
                    <w:t xml:space="preserve">било је </w:t>
                  </w:r>
                  <w:r>
                    <w:rPr>
                      <w:rFonts w:ascii="Cambria" w:hAnsi="Cambria"/>
                    </w:rPr>
                    <w:t>714, шт</w:t>
                  </w:r>
                  <w:r w:rsidR="0041498E">
                    <w:rPr>
                      <w:rFonts w:ascii="Cambria" w:hAnsi="Cambria"/>
                    </w:rPr>
                    <w:t xml:space="preserve">о је </w:t>
                  </w:r>
                  <w:r>
                    <w:rPr>
                      <w:rFonts w:ascii="Cambria" w:hAnsi="Cambria"/>
                    </w:rPr>
                    <w:t xml:space="preserve">око 60% попуњености. Треба нагласити да су неки програми константно попуњени, док други имају проблема са уписом и на томе ће се радити у наредном периоду, </w:t>
                  </w:r>
                  <w:r w:rsidR="0041498E">
                    <w:rPr>
                      <w:rFonts w:ascii="Cambria" w:hAnsi="Cambria"/>
                    </w:rPr>
                    <w:t xml:space="preserve">пре свега </w:t>
                  </w:r>
                  <w:r>
                    <w:rPr>
                      <w:rFonts w:ascii="Cambria" w:hAnsi="Cambria"/>
                    </w:rPr>
                    <w:t>у погледу бољег презентовања будућим студентима</w:t>
                  </w:r>
                  <w:r w:rsidR="0041498E">
                    <w:rPr>
                      <w:rFonts w:ascii="Cambria" w:hAnsi="Cambria"/>
                    </w:rPr>
                    <w:t>, а можда и</w:t>
                  </w:r>
                  <w:r>
                    <w:rPr>
                      <w:rFonts w:ascii="Cambria" w:hAnsi="Cambria"/>
                    </w:rPr>
                    <w:t xml:space="preserve"> одустајања од поновних акредитација таквих програма. Иначе попуњеност програма је боља на основним него на мастер студијама, што указује на додатни проблем евидентне незаинтересованости студената за наставак студија, а можда и превеликих акредитационих квота. </w:t>
                  </w:r>
                </w:p>
                <w:p w14:paraId="7433D223" w14:textId="77777777" w:rsidR="00DA4095" w:rsidRDefault="00DA4095" w:rsidP="00DA4095">
                  <w:pPr>
                    <w:spacing w:after="60"/>
                    <w:jc w:val="both"/>
                    <w:rPr>
                      <w:rFonts w:ascii="Cambria" w:hAnsi="Cambria"/>
                    </w:rPr>
                  </w:pPr>
                  <w:r>
                    <w:rPr>
                      <w:rFonts w:ascii="Cambria" w:hAnsi="Cambria"/>
                    </w:rPr>
                    <w:t>Укупан број студената на сва три одсека, на свим студијским програмима је 1654, од могућих 3215 места, добијених акредитацијом. Иако на каснијим годинама студија, студенти слабије одустају од студија, овакво тренутно стање је последица мањег уписа у прву годину (број прелазака са других високошколских установа струковног типа је занемарљив, а са академских студија није дозвољен).</w:t>
                  </w:r>
                </w:p>
                <w:p w14:paraId="031188EC" w14:textId="77777777" w:rsidR="00DA4095" w:rsidRPr="00DA4095" w:rsidRDefault="00DA4095" w:rsidP="00DA4095">
                  <w:pPr>
                    <w:spacing w:after="60"/>
                    <w:jc w:val="both"/>
                    <w:rPr>
                      <w:rFonts w:ascii="Cambria" w:hAnsi="Cambria"/>
                    </w:rPr>
                  </w:pPr>
                  <w:r>
                    <w:rPr>
                      <w:rFonts w:ascii="Cambria" w:hAnsi="Cambria"/>
                    </w:rPr>
                    <w:t>Највећи број места је на акредитованим програмима у техничко-технолошком пољу, 2246, што чини 70% свих потенцијалних студената Академије. У друштвено-хуманистичком пољу је 571 место на свим годинама студија.</w:t>
                  </w:r>
                </w:p>
                <w:p w14:paraId="52BE711E" w14:textId="77777777" w:rsidR="00B64256" w:rsidRDefault="00B64256" w:rsidP="00FB3D0C">
                  <w:pPr>
                    <w:spacing w:before="60" w:after="60"/>
                    <w:jc w:val="both"/>
                    <w:rPr>
                      <w:rFonts w:ascii="Cambria" w:hAnsi="Cambria"/>
                    </w:rPr>
                  </w:pPr>
                  <w:r w:rsidRPr="00B64256">
                    <w:rPr>
                      <w:rFonts w:ascii="Cambria" w:hAnsi="Cambria"/>
                    </w:rPr>
                    <w:t>Једна од најважнијих активности свих запослених у Академиј</w:t>
                  </w:r>
                  <w:r>
                    <w:rPr>
                      <w:rFonts w:ascii="Cambria" w:hAnsi="Cambria"/>
                    </w:rPr>
                    <w:t>и</w:t>
                  </w:r>
                  <w:r w:rsidRPr="00B64256">
                    <w:rPr>
                      <w:rFonts w:ascii="Cambria" w:hAnsi="Cambria"/>
                    </w:rPr>
                    <w:t xml:space="preserve"> техничко-васпи</w:t>
                  </w:r>
                  <w:r w:rsidR="000A213B">
                    <w:rPr>
                      <w:rFonts w:ascii="Cambria" w:hAnsi="Cambria"/>
                    </w:rPr>
                    <w:t>-</w:t>
                  </w:r>
                  <w:r w:rsidRPr="00B64256">
                    <w:rPr>
                      <w:rFonts w:ascii="Cambria" w:hAnsi="Cambria"/>
                    </w:rPr>
                    <w:t xml:space="preserve">тачких струковних студија (у даљем тексту Aкадемијa) је опредељење за стално унапређивање квалитета својих студената, од </w:t>
                  </w:r>
                  <w:r w:rsidRPr="00B64256">
                    <w:rPr>
                      <w:rFonts w:ascii="Cambria" w:hAnsi="Cambria"/>
                      <w:spacing w:val="-1"/>
                    </w:rPr>
                    <w:t>тренутка уписа па све до дипломи</w:t>
                  </w:r>
                  <w:r w:rsidR="000A213B">
                    <w:rPr>
                      <w:rFonts w:ascii="Cambria" w:hAnsi="Cambria"/>
                      <w:spacing w:val="-1"/>
                    </w:rPr>
                    <w:t>-</w:t>
                  </w:r>
                  <w:r w:rsidRPr="00B64256">
                    <w:rPr>
                      <w:rFonts w:ascii="Cambria" w:hAnsi="Cambria"/>
                      <w:spacing w:val="-1"/>
                    </w:rPr>
                    <w:t xml:space="preserve">рања, кроз јасно дефинисане правилнике о начину </w:t>
                  </w:r>
                  <w:r w:rsidRPr="00B64256">
                    <w:rPr>
                      <w:rFonts w:ascii="Cambria" w:hAnsi="Cambria"/>
                    </w:rPr>
                    <w:t xml:space="preserve">студирања, вредновању рада студената и студентског организовања. </w:t>
                  </w:r>
                </w:p>
                <w:p w14:paraId="6F066C42" w14:textId="77777777" w:rsidR="007B6A87" w:rsidRDefault="00B64256" w:rsidP="007B6A87">
                  <w:pPr>
                    <w:jc w:val="both"/>
                    <w:rPr>
                      <w:rFonts w:ascii="Cambria" w:hAnsi="Cambria"/>
                    </w:rPr>
                  </w:pPr>
                  <w:r w:rsidRPr="00A76C89">
                    <w:rPr>
                      <w:rFonts w:ascii="Cambria" w:hAnsi="Cambria"/>
                    </w:rPr>
                    <w:t>Свим потенцијалним кандидатима и уписаним студентима доступне су све релева</w:t>
                  </w:r>
                  <w:r>
                    <w:rPr>
                      <w:rFonts w:ascii="Cambria" w:hAnsi="Cambria"/>
                    </w:rPr>
                    <w:t>-</w:t>
                  </w:r>
                  <w:r w:rsidRPr="00A76C89">
                    <w:rPr>
                      <w:rFonts w:ascii="Cambria" w:hAnsi="Cambria"/>
                    </w:rPr>
                    <w:t xml:space="preserve">нтне информације и подаци </w:t>
                  </w:r>
                  <w:r>
                    <w:rPr>
                      <w:rFonts w:ascii="Cambria" w:hAnsi="Cambria"/>
                    </w:rPr>
                    <w:t>о самој Академији</w:t>
                  </w:r>
                  <w:r w:rsidRPr="003D53E2">
                    <w:rPr>
                      <w:rFonts w:ascii="Cambria" w:hAnsi="Cambria"/>
                    </w:rPr>
                    <w:t>, студијским програмима, као и усло</w:t>
                  </w:r>
                  <w:r w:rsidR="000A213B">
                    <w:rPr>
                      <w:rFonts w:ascii="Cambria" w:hAnsi="Cambria"/>
                    </w:rPr>
                    <w:t>-</w:t>
                  </w:r>
                  <w:r w:rsidRPr="003D53E2">
                    <w:rPr>
                      <w:rFonts w:ascii="Cambria" w:hAnsi="Cambria"/>
                    </w:rPr>
                    <w:t xml:space="preserve">вима студирања. Све ове информације доступне су у </w:t>
                  </w:r>
                  <w:hyperlink r:id="rId10" w:history="1">
                    <w:r w:rsidRPr="003D53E2">
                      <w:rPr>
                        <w:rStyle w:val="Hyperlink"/>
                        <w:rFonts w:ascii="Cambria" w:hAnsi="Cambria"/>
                      </w:rPr>
                      <w:t>Информатору</w:t>
                    </w:r>
                  </w:hyperlink>
                  <w:r w:rsidRPr="003D53E2">
                    <w:rPr>
                      <w:rFonts w:ascii="Cambria" w:hAnsi="Cambria"/>
                    </w:rPr>
                    <w:t xml:space="preserve">, на </w:t>
                  </w:r>
                  <w:hyperlink r:id="rId11" w:history="1">
                    <w:r w:rsidRPr="003D53E2">
                      <w:rPr>
                        <w:rStyle w:val="Hyperlink"/>
                        <w:rFonts w:ascii="Cambria" w:hAnsi="Cambria"/>
                      </w:rPr>
                      <w:t>интернет страници Установе</w:t>
                    </w:r>
                  </w:hyperlink>
                  <w:r w:rsidRPr="003D53E2">
                    <w:rPr>
                      <w:rFonts w:ascii="Cambria" w:hAnsi="Cambria"/>
                    </w:rPr>
                    <w:t xml:space="preserve"> и у промотивним материјалима. Такође, одговори на сва питања везана за упис и студирање на </w:t>
                  </w:r>
                  <w:r w:rsidR="007B6A87">
                    <w:rPr>
                      <w:rFonts w:ascii="Cambria" w:hAnsi="Cambria"/>
                    </w:rPr>
                    <w:t>Академији</w:t>
                  </w:r>
                  <w:r>
                    <w:rPr>
                      <w:rFonts w:ascii="Cambria" w:hAnsi="Cambria"/>
                    </w:rPr>
                    <w:t>,</w:t>
                  </w:r>
                  <w:r w:rsidRPr="003D53E2">
                    <w:rPr>
                      <w:rFonts w:ascii="Cambria" w:hAnsi="Cambria"/>
                    </w:rPr>
                    <w:t xml:space="preserve"> могу се добити од референата студентске службе, електронском поштом (</w:t>
                  </w:r>
                  <w:hyperlink r:id="rId12" w:history="1">
                    <w:r w:rsidRPr="003D53E2">
                      <w:rPr>
                        <w:rStyle w:val="Hyperlink"/>
                        <w:rFonts w:ascii="Cambria" w:hAnsi="Cambria"/>
                      </w:rPr>
                      <w:t>info@akademijanis.edu.rs</w:t>
                    </w:r>
                  </w:hyperlink>
                  <w:r w:rsidRPr="003D53E2">
                    <w:rPr>
                      <w:rFonts w:ascii="Cambria" w:hAnsi="Cambria"/>
                    </w:rPr>
                    <w:t>) или лично.</w:t>
                  </w:r>
                </w:p>
                <w:p w14:paraId="64740115" w14:textId="77777777" w:rsidR="007B6A87" w:rsidRPr="007B6A87" w:rsidRDefault="007B6A87" w:rsidP="007B6A87">
                  <w:pPr>
                    <w:spacing w:before="60" w:after="60"/>
                    <w:jc w:val="both"/>
                    <w:rPr>
                      <w:rFonts w:ascii="Cambria" w:hAnsi="Cambria"/>
                    </w:rPr>
                  </w:pPr>
                  <w:r w:rsidRPr="00A76C89">
                    <w:rPr>
                      <w:rFonts w:ascii="Cambria" w:hAnsi="Cambria"/>
                    </w:rPr>
                    <w:t xml:space="preserve">Процедура пријема студената дефинисана je општим актом </w:t>
                  </w:r>
                  <w:r>
                    <w:rPr>
                      <w:rFonts w:ascii="Cambria" w:hAnsi="Cambria"/>
                    </w:rPr>
                    <w:t>Академије</w:t>
                  </w:r>
                  <w:r w:rsidRPr="00A76C89">
                    <w:rPr>
                      <w:rFonts w:ascii="Cambria" w:hAnsi="Cambria"/>
                    </w:rPr>
                    <w:t xml:space="preserve">, под називом </w:t>
                  </w:r>
                  <w:hyperlink r:id="rId13" w:history="1">
                    <w:r w:rsidRPr="006110C6">
                      <w:rPr>
                        <w:rStyle w:val="Hyperlink"/>
                        <w:rFonts w:ascii="Cambria" w:hAnsi="Cambria"/>
                      </w:rPr>
                      <w:t>Правила студија</w:t>
                    </w:r>
                  </w:hyperlink>
                  <w:r w:rsidRPr="00A76C89">
                    <w:rPr>
                      <w:rFonts w:ascii="Cambria" w:hAnsi="Cambria"/>
                    </w:rPr>
                    <w:t xml:space="preserve">. </w:t>
                  </w:r>
                  <w:r w:rsidRPr="007B6A87">
                    <w:rPr>
                      <w:rFonts w:ascii="Cambria" w:hAnsi="Cambria"/>
                    </w:rPr>
                    <w:t xml:space="preserve">Пријем студената врши се путем јавног конкурса у коме су дати услови за упис, начин избора студената, рокови за упис и право приговора. </w:t>
                  </w:r>
                </w:p>
                <w:p w14:paraId="515A6C0D" w14:textId="77777777" w:rsidR="00BE2658" w:rsidRDefault="007B6A87" w:rsidP="00B3403E">
                  <w:pPr>
                    <w:spacing w:after="60"/>
                    <w:jc w:val="both"/>
                    <w:rPr>
                      <w:rFonts w:ascii="Cambria" w:hAnsi="Cambria"/>
                    </w:rPr>
                  </w:pPr>
                  <w:r w:rsidRPr="00A13B26">
                    <w:rPr>
                      <w:rFonts w:ascii="Cambria" w:hAnsi="Cambria"/>
                    </w:rPr>
                    <w:t xml:space="preserve">При упису студената, </w:t>
                  </w:r>
                  <w:r w:rsidR="00A13B26" w:rsidRPr="00A13B26">
                    <w:rPr>
                      <w:rFonts w:ascii="Cambria" w:hAnsi="Cambria"/>
                    </w:rPr>
                    <w:t>Академија</w:t>
                  </w:r>
                  <w:r w:rsidRPr="00A13B26">
                    <w:rPr>
                      <w:rFonts w:ascii="Cambria" w:hAnsi="Cambria"/>
                    </w:rPr>
                    <w:t xml:space="preserve"> вреднује резултате постигнуте у претходном шко</w:t>
                  </w:r>
                  <w:r w:rsidR="00A13B26" w:rsidRPr="00A13B26">
                    <w:rPr>
                      <w:rFonts w:ascii="Cambria" w:hAnsi="Cambria"/>
                    </w:rPr>
                    <w:t>-</w:t>
                  </w:r>
                  <w:r w:rsidRPr="00A13B26">
                    <w:rPr>
                      <w:rFonts w:ascii="Cambria" w:hAnsi="Cambria"/>
                    </w:rPr>
                    <w:t>ловању и резултате постигнуте на пријемном испиту. Кандидат по основу успеха у претходном школовању може остварити најмање 16, а највише 40 бодова, док на пријемном испиту може остварити највише 60 бодова.</w:t>
                  </w:r>
                  <w:r w:rsidR="000A213B">
                    <w:rPr>
                      <w:rFonts w:ascii="Cambria" w:hAnsi="Cambria"/>
                    </w:rPr>
                    <w:t xml:space="preserve"> </w:t>
                  </w:r>
                  <w:r w:rsidRPr="00FE63A7">
                    <w:rPr>
                      <w:rFonts w:ascii="Cambria" w:hAnsi="Cambria"/>
                    </w:rPr>
                    <w:t xml:space="preserve">У </w:t>
                  </w:r>
                  <w:r w:rsidR="00A13B26" w:rsidRPr="00FE63A7">
                    <w:rPr>
                      <w:rFonts w:ascii="Cambria" w:hAnsi="Cambria"/>
                    </w:rPr>
                    <w:t>Академији</w:t>
                  </w:r>
                  <w:r w:rsidRPr="00FE63A7">
                    <w:rPr>
                      <w:rFonts w:ascii="Cambria" w:hAnsi="Cambria"/>
                    </w:rPr>
                    <w:t xml:space="preserve"> се могу уписати кандидати који су завршили средњу </w:t>
                  </w:r>
                  <w:r w:rsidR="00BE2658">
                    <w:rPr>
                      <w:rFonts w:ascii="Cambria" w:hAnsi="Cambria"/>
                    </w:rPr>
                    <w:t>школу у четворогодишњем трајању.</w:t>
                  </w:r>
                </w:p>
                <w:p w14:paraId="14F01E5E" w14:textId="77777777" w:rsidR="00B3403E" w:rsidRPr="00FE63A7" w:rsidRDefault="00B3403E" w:rsidP="00B3403E">
                  <w:pPr>
                    <w:spacing w:after="60"/>
                    <w:jc w:val="both"/>
                    <w:rPr>
                      <w:rFonts w:ascii="Cambria" w:hAnsi="Cambria"/>
                    </w:rPr>
                  </w:pPr>
                  <w:r w:rsidRPr="00A76C89">
                    <w:rPr>
                      <w:rFonts w:ascii="Cambria" w:hAnsi="Cambria"/>
                    </w:rPr>
                    <w:t>Једнакост и равноправност студената по свим основама су загарантовани. Једини критеријум при упису су успех у претходном школовању и резултати на пријемном испиту.</w:t>
                  </w:r>
                  <w:r w:rsidR="000A213B">
                    <w:rPr>
                      <w:rFonts w:ascii="Cambria" w:hAnsi="Cambria"/>
                    </w:rPr>
                    <w:t xml:space="preserve"> </w:t>
                  </w:r>
                  <w:r>
                    <w:rPr>
                      <w:rFonts w:ascii="Cambria" w:hAnsi="Cambria"/>
                    </w:rPr>
                    <w:t xml:space="preserve">Академија </w:t>
                  </w:r>
                  <w:r w:rsidRPr="00A76C89">
                    <w:rPr>
                      <w:rFonts w:ascii="Cambria" w:hAnsi="Cambria"/>
                    </w:rPr>
                    <w:t xml:space="preserve">размишља и о студентима </w:t>
                  </w:r>
                  <w:r>
                    <w:rPr>
                      <w:rFonts w:ascii="Cambria" w:hAnsi="Cambria"/>
                    </w:rPr>
                    <w:t>из осетљивих друштвених група</w:t>
                  </w:r>
                  <w:r w:rsidRPr="00A76C89">
                    <w:rPr>
                      <w:rFonts w:ascii="Cambria" w:hAnsi="Cambria"/>
                    </w:rPr>
                    <w:t xml:space="preserve">, па је организација и извођење наставе за ове студенте регулисана </w:t>
                  </w:r>
                  <w:hyperlink r:id="rId14" w:history="1">
                    <w:r w:rsidRPr="00B3403E">
                      <w:rPr>
                        <w:rStyle w:val="Hyperlink"/>
                        <w:rFonts w:ascii="Cambria" w:hAnsi="Cambria"/>
                      </w:rPr>
                      <w:t>Правилником о крите</w:t>
                    </w:r>
                    <w:r w:rsidR="00502C4D">
                      <w:rPr>
                        <w:rStyle w:val="Hyperlink"/>
                        <w:rFonts w:ascii="Cambria" w:hAnsi="Cambria"/>
                      </w:rPr>
                      <w:t>-</w:t>
                    </w:r>
                    <w:r w:rsidRPr="00B3403E">
                      <w:rPr>
                        <w:rStyle w:val="Hyperlink"/>
                        <w:rFonts w:ascii="Cambria" w:hAnsi="Cambria"/>
                      </w:rPr>
                      <w:t>ријумима и начинима за пружање подршке студентима из осетљивих друштвених група</w:t>
                    </w:r>
                  </w:hyperlink>
                  <w:r>
                    <w:rPr>
                      <w:rFonts w:ascii="Cambria" w:hAnsi="Cambria"/>
                    </w:rPr>
                    <w:t xml:space="preserve">. </w:t>
                  </w:r>
                  <w:r w:rsidRPr="00A76C89">
                    <w:rPr>
                      <w:rFonts w:ascii="Cambria" w:hAnsi="Cambria"/>
                    </w:rPr>
                    <w:t>Овим Правилником регулисани су организација и извођење наставе, полага</w:t>
                  </w:r>
                  <w:r w:rsidR="00502C4D">
                    <w:rPr>
                      <w:rFonts w:ascii="Cambria" w:hAnsi="Cambria"/>
                    </w:rPr>
                    <w:t>-</w:t>
                  </w:r>
                  <w:r w:rsidRPr="00A76C89">
                    <w:rPr>
                      <w:rFonts w:ascii="Cambria" w:hAnsi="Cambria"/>
                    </w:rPr>
                    <w:t xml:space="preserve">ње испита и извршавање обавеза студената </w:t>
                  </w:r>
                  <w:r>
                    <w:rPr>
                      <w:rFonts w:ascii="Cambria" w:hAnsi="Cambria"/>
                    </w:rPr>
                    <w:t>из осетљивих друштвених група</w:t>
                  </w:r>
                  <w:r w:rsidRPr="00A76C89">
                    <w:rPr>
                      <w:rFonts w:ascii="Cambria" w:hAnsi="Cambria"/>
                    </w:rPr>
                    <w:t xml:space="preserve"> на </w:t>
                  </w:r>
                  <w:r>
                    <w:rPr>
                      <w:rFonts w:ascii="Cambria" w:hAnsi="Cambria"/>
                    </w:rPr>
                    <w:t>Ака</w:t>
                  </w:r>
                  <w:r w:rsidR="00502C4D">
                    <w:rPr>
                      <w:rFonts w:ascii="Cambria" w:hAnsi="Cambria"/>
                    </w:rPr>
                    <w:t>-</w:t>
                  </w:r>
                  <w:r>
                    <w:rPr>
                      <w:rFonts w:ascii="Cambria" w:hAnsi="Cambria"/>
                    </w:rPr>
                    <w:t>демији, а</w:t>
                  </w:r>
                  <w:r w:rsidRPr="00A76C89">
                    <w:rPr>
                      <w:rFonts w:ascii="Cambria" w:hAnsi="Cambria"/>
                    </w:rPr>
                    <w:t xml:space="preserve"> у складу са објективним могућностима</w:t>
                  </w:r>
                  <w:r>
                    <w:rPr>
                      <w:rFonts w:ascii="Cambria" w:hAnsi="Cambria"/>
                    </w:rPr>
                    <w:t xml:space="preserve"> установе.</w:t>
                  </w:r>
                  <w:r w:rsidR="000A213B">
                    <w:rPr>
                      <w:rFonts w:ascii="Cambria" w:hAnsi="Cambria"/>
                    </w:rPr>
                    <w:t xml:space="preserve"> </w:t>
                  </w:r>
                  <w:r w:rsidRPr="00FE63A7">
                    <w:rPr>
                      <w:rFonts w:ascii="Cambria" w:hAnsi="Cambria"/>
                    </w:rPr>
                    <w:t>У одсецима Ак</w:t>
                  </w:r>
                  <w:r w:rsidR="00502C4D">
                    <w:rPr>
                      <w:rFonts w:ascii="Cambria" w:hAnsi="Cambria"/>
                    </w:rPr>
                    <w:t>a</w:t>
                  </w:r>
                  <w:r w:rsidRPr="00FE63A7">
                    <w:rPr>
                      <w:rFonts w:ascii="Cambria" w:hAnsi="Cambria"/>
                    </w:rPr>
                    <w:t xml:space="preserve">демије </w:t>
                  </w:r>
                  <w:r w:rsidRPr="00FE63A7">
                    <w:rPr>
                      <w:rFonts w:ascii="Cambria" w:hAnsi="Cambria"/>
                    </w:rPr>
                    <w:lastRenderedPageBreak/>
                    <w:t>постоје уређени прилази за ове студенте, чиме су се ови студенти учинили равно</w:t>
                  </w:r>
                  <w:r w:rsidR="00502C4D">
                    <w:rPr>
                      <w:rFonts w:ascii="Cambria" w:hAnsi="Cambria"/>
                    </w:rPr>
                    <w:t>-</w:t>
                  </w:r>
                  <w:r w:rsidRPr="00FE63A7">
                    <w:rPr>
                      <w:rFonts w:ascii="Cambria" w:hAnsi="Cambria"/>
                    </w:rPr>
                    <w:t xml:space="preserve">правним са осталим студентима Академије. </w:t>
                  </w:r>
                </w:p>
                <w:p w14:paraId="5AC9C859" w14:textId="77777777" w:rsidR="0030061E" w:rsidRPr="00160E00" w:rsidRDefault="00B3403E" w:rsidP="0030061E">
                  <w:pPr>
                    <w:spacing w:after="60"/>
                    <w:jc w:val="both"/>
                    <w:rPr>
                      <w:rFonts w:ascii="Cambria" w:hAnsi="Cambria"/>
                    </w:rPr>
                  </w:pPr>
                  <w:r w:rsidRPr="00160E00">
                    <w:rPr>
                      <w:rFonts w:ascii="Cambria" w:hAnsi="Cambria"/>
                    </w:rPr>
                    <w:t>У јавној публикацији Информатору и на интернет страници Академије, студентима су доступне информације и о обавези активног праћења наставе, која се вреднује одређеним бројем поена. Осим тога, сваки наставник је дужан да на почетку изво-ђења наставе на предмету, упозна студенте са свим њиховим обавезама, укључујући и присуство настави.</w:t>
                  </w:r>
                  <w:r w:rsidR="00502C4D">
                    <w:rPr>
                      <w:rFonts w:ascii="Cambria" w:hAnsi="Cambria"/>
                    </w:rPr>
                    <w:t xml:space="preserve"> </w:t>
                  </w:r>
                  <w:r w:rsidR="0030061E" w:rsidRPr="00160E00">
                    <w:rPr>
                      <w:rFonts w:ascii="Cambria" w:hAnsi="Cambria"/>
                    </w:rPr>
                    <w:t>Студентима су на почетку наставе у семестру, од стране пре-дметних наставника, презентовани планови рада на предмету са критеријумима оцењивања студената на предметима, броја поена на предиспитним обавезама и завршном испиту. Ове информације налазе се и на сајтовима свих одсека Академије, у оквиру битних података о предмету.</w:t>
                  </w:r>
                </w:p>
                <w:p w14:paraId="0A17F41F" w14:textId="77777777" w:rsidR="007B6A87" w:rsidRPr="00FE63A7" w:rsidRDefault="00910A0C" w:rsidP="00EF712E">
                  <w:pPr>
                    <w:spacing w:after="60"/>
                    <w:jc w:val="both"/>
                    <w:rPr>
                      <w:rFonts w:ascii="Cambria" w:hAnsi="Cambria"/>
                    </w:rPr>
                  </w:pPr>
                  <w:r w:rsidRPr="00502C4D">
                    <w:rPr>
                      <w:rFonts w:ascii="Cambria" w:hAnsi="Cambria"/>
                    </w:rPr>
                    <w:t xml:space="preserve">На </w:t>
                  </w:r>
                  <w:r w:rsidRPr="00FE63A7">
                    <w:rPr>
                      <w:rFonts w:ascii="Cambria" w:hAnsi="Cambria"/>
                    </w:rPr>
                    <w:t>основу података добијеним од студентске службе, Поткомисије за самовредно</w:t>
                  </w:r>
                  <w:r w:rsidR="00502C4D">
                    <w:rPr>
                      <w:rFonts w:ascii="Cambria" w:hAnsi="Cambria"/>
                    </w:rPr>
                    <w:t>-</w:t>
                  </w:r>
                  <w:r w:rsidRPr="00FE63A7">
                    <w:rPr>
                      <w:rFonts w:ascii="Cambria" w:hAnsi="Cambria"/>
                    </w:rPr>
                    <w:t>вање и унутрашње обезбеђење квалитета, израђују извештаје о успеху студената на испитима, на крају школске године. Ови извештаји анализирају се на већима кате</w:t>
                  </w:r>
                  <w:r w:rsidR="00502C4D">
                    <w:rPr>
                      <w:rFonts w:ascii="Cambria" w:hAnsi="Cambria"/>
                    </w:rPr>
                    <w:t>-</w:t>
                  </w:r>
                  <w:r w:rsidRPr="00FE63A7">
                    <w:rPr>
                      <w:rFonts w:ascii="Cambria" w:hAnsi="Cambria"/>
                    </w:rPr>
                    <w:t>дри, на Наставно-стручним већима одсека и на седницама Комисије за самовре</w:t>
                  </w:r>
                  <w:r w:rsidR="0011209C">
                    <w:rPr>
                      <w:rFonts w:ascii="Cambria" w:hAnsi="Cambria"/>
                    </w:rPr>
                    <w:t>-</w:t>
                  </w:r>
                  <w:r w:rsidRPr="00FE63A7">
                    <w:rPr>
                      <w:rFonts w:ascii="Cambria" w:hAnsi="Cambria"/>
                    </w:rPr>
                    <w:t>дновање и унутрашње обезбеђење квалитета. План Академије је да се унаредном периоду, овај изв</w:t>
                  </w:r>
                  <w:r w:rsidR="006E59C3">
                    <w:rPr>
                      <w:rFonts w:ascii="Cambria" w:hAnsi="Cambria"/>
                    </w:rPr>
                    <w:t>ештај ради после сваког испитно</w:t>
                  </w:r>
                  <w:r w:rsidRPr="00FE63A7">
                    <w:rPr>
                      <w:rFonts w:ascii="Cambria" w:hAnsi="Cambria"/>
                    </w:rPr>
                    <w:t>г рока, да би се уочене неправи</w:t>
                  </w:r>
                  <w:r w:rsidR="00502C4D">
                    <w:rPr>
                      <w:rFonts w:ascii="Cambria" w:hAnsi="Cambria"/>
                    </w:rPr>
                    <w:t>-</w:t>
                  </w:r>
                  <w:r w:rsidRPr="00FE63A7">
                    <w:rPr>
                      <w:rFonts w:ascii="Cambria" w:hAnsi="Cambria"/>
                    </w:rPr>
                    <w:t xml:space="preserve">лности, односно слаб успех, исправиле. </w:t>
                  </w:r>
                </w:p>
                <w:p w14:paraId="53FD116B" w14:textId="163CCB50" w:rsidR="00B74CB6" w:rsidRPr="00F96FAB" w:rsidRDefault="00EF712E" w:rsidP="00EF712E">
                  <w:pPr>
                    <w:jc w:val="both"/>
                    <w:rPr>
                      <w:rFonts w:ascii="Cambria" w:hAnsi="Cambria"/>
                    </w:rPr>
                  </w:pPr>
                  <w:r w:rsidRPr="00886860">
                    <w:rPr>
                      <w:rFonts w:ascii="Cambria" w:hAnsi="Cambria"/>
                    </w:rPr>
                    <w:t>Методе оцењивања студената и знања која су стекли студенти у току наставног процеса усклађени су циљевима, садржајем и исходима сваког студијског програма. Усклађеност је предмет повремених анализа на већима студијских програма, а о ква</w:t>
                  </w:r>
                  <w:r w:rsidR="00502C4D">
                    <w:rPr>
                      <w:rFonts w:ascii="Cambria" w:hAnsi="Cambria"/>
                    </w:rPr>
                    <w:t>-</w:t>
                  </w:r>
                  <w:r w:rsidRPr="00886860">
                    <w:rPr>
                      <w:rFonts w:ascii="Cambria" w:hAnsi="Cambria"/>
                    </w:rPr>
                    <w:t>литету студијских програма изјашњавају се и студенти кроз анкетирање. Процена квалитета оцењивања студената од стране наставника, врши се анонимним анке</w:t>
                  </w:r>
                  <w:r w:rsidR="00502C4D">
                    <w:rPr>
                      <w:rFonts w:ascii="Cambria" w:hAnsi="Cambria"/>
                    </w:rPr>
                    <w:t>-</w:t>
                  </w:r>
                  <w:r w:rsidRPr="00886860">
                    <w:rPr>
                      <w:rFonts w:ascii="Cambria" w:hAnsi="Cambria"/>
                    </w:rPr>
                    <w:t>тирањем студената, као и кроз статистичке извештаје по предметима, студијским програмима и годинама студија.</w:t>
                  </w:r>
                  <w:r w:rsidR="00502C4D">
                    <w:rPr>
                      <w:rFonts w:ascii="Cambria" w:hAnsi="Cambria"/>
                    </w:rPr>
                    <w:t xml:space="preserve"> </w:t>
                  </w:r>
                  <w:r w:rsidR="00F93E34">
                    <w:rPr>
                      <w:rFonts w:ascii="Cambria" w:hAnsi="Cambria"/>
                    </w:rPr>
                    <w:t>Циљеви, методе и стандарди поступака студе</w:t>
                  </w:r>
                  <w:r w:rsidR="00502C4D">
                    <w:rPr>
                      <w:rFonts w:ascii="Cambria" w:hAnsi="Cambria"/>
                    </w:rPr>
                    <w:t>-</w:t>
                  </w:r>
                  <w:r w:rsidR="00F93E34">
                    <w:rPr>
                      <w:rFonts w:ascii="Cambria" w:hAnsi="Cambria"/>
                    </w:rPr>
                    <w:t xml:space="preserve">нтског вредновања, уређени су </w:t>
                  </w:r>
                  <w:hyperlink r:id="rId15" w:history="1">
                    <w:r w:rsidR="00F93E34" w:rsidRPr="00886860">
                      <w:rPr>
                        <w:rStyle w:val="Hyperlink"/>
                        <w:rFonts w:ascii="Cambria" w:hAnsi="Cambria"/>
                      </w:rPr>
                      <w:t>Правилник</w:t>
                    </w:r>
                    <w:r w:rsidR="00886860" w:rsidRPr="00886860">
                      <w:rPr>
                        <w:rStyle w:val="Hyperlink"/>
                        <w:rFonts w:ascii="Cambria" w:hAnsi="Cambria"/>
                      </w:rPr>
                      <w:t>ом о студентском вредновању</w:t>
                    </w:r>
                  </w:hyperlink>
                  <w:r w:rsidR="00886860">
                    <w:rPr>
                      <w:rFonts w:ascii="Cambria" w:hAnsi="Cambria"/>
                    </w:rPr>
                    <w:t xml:space="preserve">. </w:t>
                  </w:r>
                  <w:r w:rsidRPr="00886860">
                    <w:rPr>
                      <w:rFonts w:ascii="Cambria" w:hAnsi="Cambria"/>
                    </w:rPr>
                    <w:t>Резултати се користе за унапређење квалитета студија јер се, уколико су уочене неправи</w:t>
                  </w:r>
                  <w:r w:rsidR="00502C4D">
                    <w:rPr>
                      <w:rFonts w:ascii="Cambria" w:hAnsi="Cambria"/>
                    </w:rPr>
                    <w:t>-</w:t>
                  </w:r>
                  <w:r w:rsidRPr="00886860">
                    <w:rPr>
                      <w:rFonts w:ascii="Cambria" w:hAnsi="Cambria"/>
                    </w:rPr>
                    <w:t>лности, предузимају корективне мере у складу са</w:t>
                  </w:r>
                  <w:r w:rsidR="00502C4D">
                    <w:rPr>
                      <w:rFonts w:ascii="Cambria" w:hAnsi="Cambria"/>
                    </w:rPr>
                    <w:t xml:space="preserve"> </w:t>
                  </w:r>
                  <w:hyperlink r:id="rId16" w:history="1">
                    <w:r w:rsidRPr="00F93E34">
                      <w:rPr>
                        <w:rStyle w:val="Hyperlink"/>
                        <w:rFonts w:ascii="Cambria" w:hAnsi="Cambria"/>
                      </w:rPr>
                      <w:t>Правилником о стандардима и поступ</w:t>
                    </w:r>
                    <w:r w:rsidR="00FE63A7" w:rsidRPr="00F93E34">
                      <w:rPr>
                        <w:rStyle w:val="Hyperlink"/>
                        <w:rFonts w:ascii="Cambria" w:hAnsi="Cambria"/>
                      </w:rPr>
                      <w:t xml:space="preserve">цима за самовредновање и унутрашње </w:t>
                    </w:r>
                    <w:r w:rsidRPr="00F93E34">
                      <w:rPr>
                        <w:rStyle w:val="Hyperlink"/>
                        <w:rFonts w:ascii="Cambria" w:hAnsi="Cambria"/>
                      </w:rPr>
                      <w:t>обезбеђења квалитета</w:t>
                    </w:r>
                  </w:hyperlink>
                  <w:r w:rsidRPr="00F93E34">
                    <w:rPr>
                      <w:rFonts w:ascii="Cambria" w:hAnsi="Cambria"/>
                      <w:color w:val="002060"/>
                    </w:rPr>
                    <w:t xml:space="preserve">. </w:t>
                  </w:r>
                  <w:r w:rsidR="00502C4D">
                    <w:rPr>
                      <w:rFonts w:ascii="Cambria" w:hAnsi="Cambria"/>
                    </w:rPr>
                    <w:t xml:space="preserve">У случају </w:t>
                  </w:r>
                  <w:r w:rsidRPr="00886860">
                    <w:rPr>
                      <w:rFonts w:ascii="Cambria" w:hAnsi="Cambria"/>
                    </w:rPr>
                    <w:t>ни</w:t>
                  </w:r>
                  <w:r w:rsidR="00502C4D">
                    <w:rPr>
                      <w:rFonts w:ascii="Cambria" w:hAnsi="Cambria"/>
                    </w:rPr>
                    <w:t>-</w:t>
                  </w:r>
                  <w:r w:rsidRPr="00886860">
                    <w:rPr>
                      <w:rFonts w:ascii="Cambria" w:hAnsi="Cambria"/>
                    </w:rPr>
                    <w:t>ске пролазности по предметима, студијским програмима и годинама студија, преду</w:t>
                  </w:r>
                  <w:r w:rsidR="00502C4D">
                    <w:rPr>
                      <w:rFonts w:ascii="Cambria" w:hAnsi="Cambria"/>
                    </w:rPr>
                    <w:t>-</w:t>
                  </w:r>
                  <w:r w:rsidRPr="00886860">
                    <w:rPr>
                      <w:rFonts w:ascii="Cambria" w:hAnsi="Cambria"/>
                    </w:rPr>
                    <w:t>зимају се корективне мере обављањем разговора са предметним наставником</w:t>
                  </w:r>
                  <w:r w:rsidR="00886860" w:rsidRPr="00886860">
                    <w:rPr>
                      <w:rFonts w:ascii="Cambria" w:hAnsi="Cambria"/>
                    </w:rPr>
                    <w:t xml:space="preserve">, од стране </w:t>
                  </w:r>
                  <w:r w:rsidR="00D84E4C">
                    <w:rPr>
                      <w:rFonts w:ascii="Cambria" w:hAnsi="Cambria"/>
                    </w:rPr>
                    <w:t>помоћника председника Академије за наставу (</w:t>
                  </w:r>
                  <w:hyperlink r:id="rId17" w:history="1">
                    <w:r w:rsidR="00D84E4C" w:rsidRPr="00D84E4C">
                      <w:rPr>
                        <w:rStyle w:val="Hyperlink"/>
                        <w:rFonts w:ascii="Cambria" w:hAnsi="Cambria"/>
                      </w:rPr>
                      <w:t>чл.102. Правилника</w:t>
                    </w:r>
                  </w:hyperlink>
                  <w:r w:rsidR="00D84E4C">
                    <w:rPr>
                      <w:rFonts w:ascii="Cambria" w:hAnsi="Cambria"/>
                    </w:rPr>
                    <w:t>)</w:t>
                  </w:r>
                </w:p>
                <w:p w14:paraId="2E920CA4" w14:textId="77777777" w:rsidR="00E93100" w:rsidRDefault="00EF712E" w:rsidP="00E93100">
                  <w:pPr>
                    <w:jc w:val="both"/>
                    <w:rPr>
                      <w:rFonts w:ascii="Cambria" w:hAnsi="Cambria"/>
                    </w:rPr>
                  </w:pPr>
                  <w:r w:rsidRPr="00886860">
                    <w:rPr>
                      <w:rFonts w:ascii="Cambria" w:hAnsi="Cambria"/>
                    </w:rPr>
                    <w:t>Понашање наставника током оцењивања је професионално</w:t>
                  </w:r>
                  <w:r w:rsidRPr="00F93E34">
                    <w:rPr>
                      <w:rFonts w:ascii="Cambria" w:hAnsi="Cambria"/>
                    </w:rPr>
                    <w:t>, објективно и непри</w:t>
                  </w:r>
                  <w:r w:rsidR="00FE63A7" w:rsidRPr="00F93E34">
                    <w:rPr>
                      <w:rFonts w:ascii="Cambria" w:hAnsi="Cambria"/>
                    </w:rPr>
                    <w:t>-</w:t>
                  </w:r>
                  <w:r w:rsidRPr="00F93E34">
                    <w:rPr>
                      <w:rFonts w:ascii="Cambria" w:hAnsi="Cambria"/>
                    </w:rPr>
                    <w:t xml:space="preserve">страсно у складу са </w:t>
                  </w:r>
                  <w:hyperlink r:id="rId18" w:history="1">
                    <w:r w:rsidRPr="00F93E34">
                      <w:rPr>
                        <w:rStyle w:val="Hyperlink"/>
                        <w:rFonts w:ascii="Cambria" w:hAnsi="Cambria"/>
                      </w:rPr>
                      <w:t>Правилником о полагањ</w:t>
                    </w:r>
                    <w:r w:rsidR="00BF14A7" w:rsidRPr="00F93E34">
                      <w:rPr>
                        <w:rStyle w:val="Hyperlink"/>
                        <w:rFonts w:ascii="Cambria" w:hAnsi="Cambria"/>
                      </w:rPr>
                      <w:t>у</w:t>
                    </w:r>
                    <w:r w:rsidR="00502C4D">
                      <w:rPr>
                        <w:rStyle w:val="Hyperlink"/>
                        <w:rFonts w:ascii="Cambria" w:hAnsi="Cambria"/>
                      </w:rPr>
                      <w:t xml:space="preserve"> </w:t>
                    </w:r>
                    <w:r w:rsidR="00BF14A7" w:rsidRPr="00F93E34">
                      <w:rPr>
                        <w:rStyle w:val="Hyperlink"/>
                        <w:rFonts w:ascii="Cambria" w:hAnsi="Cambria"/>
                      </w:rPr>
                      <w:t>испита и оцењивања на испиту</w:t>
                    </w:r>
                  </w:hyperlink>
                  <w:r w:rsidRPr="00F93E34">
                    <w:rPr>
                      <w:rFonts w:ascii="Cambria" w:hAnsi="Cambria"/>
                    </w:rPr>
                    <w:t xml:space="preserve">. Овај </w:t>
                  </w:r>
                  <w:r w:rsidRPr="00886860">
                    <w:rPr>
                      <w:rFonts w:ascii="Cambria" w:hAnsi="Cambria"/>
                    </w:rPr>
                    <w:t>аспект рада наставника, такође је предмет разматрања у студентској анкети. Анали</w:t>
                  </w:r>
                  <w:r w:rsidR="00502C4D">
                    <w:rPr>
                      <w:rFonts w:ascii="Cambria" w:hAnsi="Cambria"/>
                    </w:rPr>
                    <w:t>-</w:t>
                  </w:r>
                  <w:r w:rsidRPr="00886860">
                    <w:rPr>
                      <w:rFonts w:ascii="Cambria" w:hAnsi="Cambria"/>
                    </w:rPr>
                    <w:t>зе анкета показују да су студенти</w:t>
                  </w:r>
                  <w:r w:rsidR="00F93E34" w:rsidRPr="00886860">
                    <w:rPr>
                      <w:rFonts w:ascii="Cambria" w:hAnsi="Cambria"/>
                    </w:rPr>
                    <w:t>, углавном,</w:t>
                  </w:r>
                  <w:r w:rsidRPr="00886860">
                    <w:rPr>
                      <w:rFonts w:ascii="Cambria" w:hAnsi="Cambria"/>
                    </w:rPr>
                    <w:t xml:space="preserve"> задовољни начином на који наставниц</w:t>
                  </w:r>
                  <w:r w:rsidR="00F93E34" w:rsidRPr="00886860">
                    <w:rPr>
                      <w:rFonts w:ascii="Cambria" w:hAnsi="Cambria"/>
                    </w:rPr>
                    <w:t>и</w:t>
                  </w:r>
                  <w:r w:rsidRPr="00886860">
                    <w:rPr>
                      <w:rFonts w:ascii="Cambria" w:hAnsi="Cambria"/>
                    </w:rPr>
                    <w:t xml:space="preserve"> врше процену знања студената на колоквијумима и испитима. </w:t>
                  </w:r>
                </w:p>
                <w:p w14:paraId="33FBB018" w14:textId="19C23EAE" w:rsidR="00AE6C81" w:rsidRPr="00E93100" w:rsidRDefault="00AE6C81" w:rsidP="00E93100">
                  <w:pPr>
                    <w:jc w:val="both"/>
                    <w:rPr>
                      <w:rFonts w:ascii="Cambria" w:hAnsi="Cambria"/>
                    </w:rPr>
                  </w:pPr>
                  <w:r>
                    <w:rPr>
                      <w:rFonts w:ascii="Cambria" w:hAnsi="Cambria"/>
                    </w:rPr>
                    <w:t>Важна акт</w:t>
                  </w:r>
                  <w:r w:rsidR="00E93100">
                    <w:rPr>
                      <w:rFonts w:ascii="Cambria" w:hAnsi="Cambria"/>
                    </w:rPr>
                    <w:t>ивност у</w:t>
                  </w:r>
                  <w:r>
                    <w:rPr>
                      <w:rFonts w:ascii="Cambria" w:hAnsi="Cambria"/>
                    </w:rPr>
                    <w:t xml:space="preserve"> Академији </w:t>
                  </w:r>
                  <w:r w:rsidR="00E93100">
                    <w:rPr>
                      <w:rFonts w:ascii="Cambria" w:hAnsi="Cambria"/>
                    </w:rPr>
                    <w:t xml:space="preserve">је израда </w:t>
                  </w:r>
                  <w:r w:rsidRPr="00D357C2">
                    <w:rPr>
                      <w:rFonts w:ascii="Cambria" w:hAnsi="Cambria"/>
                    </w:rPr>
                    <w:t>Извештај</w:t>
                  </w:r>
                  <w:r w:rsidR="00E93100" w:rsidRPr="00D357C2">
                    <w:rPr>
                      <w:rFonts w:ascii="Cambria" w:hAnsi="Cambria"/>
                    </w:rPr>
                    <w:t>а</w:t>
                  </w:r>
                  <w:r w:rsidRPr="00D357C2">
                    <w:rPr>
                      <w:rFonts w:ascii="Cambria" w:hAnsi="Cambria"/>
                    </w:rPr>
                    <w:t xml:space="preserve"> о успеху студената на испитима</w:t>
                  </w:r>
                  <w:r w:rsidR="00D357C2">
                    <w:rPr>
                      <w:rFonts w:ascii="Cambria" w:hAnsi="Cambria"/>
                    </w:rPr>
                    <w:t xml:space="preserve"> (</w:t>
                  </w:r>
                  <w:hyperlink r:id="rId19" w:history="1">
                    <w:r w:rsidR="00D357C2" w:rsidRPr="00D357C2">
                      <w:rPr>
                        <w:rStyle w:val="Hyperlink"/>
                        <w:rFonts w:ascii="Cambria" w:hAnsi="Cambria"/>
                      </w:rPr>
                      <w:t>Одсек Ниш</w:t>
                    </w:r>
                  </w:hyperlink>
                  <w:r w:rsidR="00D357C2">
                    <w:rPr>
                      <w:rFonts w:ascii="Cambria" w:hAnsi="Cambria"/>
                    </w:rPr>
                    <w:t xml:space="preserve">, </w:t>
                  </w:r>
                  <w:hyperlink r:id="rId20" w:history="1">
                    <w:r w:rsidR="00D357C2" w:rsidRPr="00D357C2">
                      <w:rPr>
                        <w:rStyle w:val="Hyperlink"/>
                        <w:rFonts w:ascii="Cambria" w:hAnsi="Cambria"/>
                      </w:rPr>
                      <w:t>Одсек Пирот</w:t>
                    </w:r>
                  </w:hyperlink>
                  <w:r w:rsidR="00D357C2">
                    <w:rPr>
                      <w:rFonts w:ascii="Cambria" w:hAnsi="Cambria"/>
                    </w:rPr>
                    <w:t xml:space="preserve">, </w:t>
                  </w:r>
                  <w:hyperlink r:id="rId21" w:history="1">
                    <w:r w:rsidR="00D357C2" w:rsidRPr="00D357C2">
                      <w:rPr>
                        <w:rStyle w:val="Hyperlink"/>
                        <w:rFonts w:ascii="Cambria" w:hAnsi="Cambria"/>
                      </w:rPr>
                      <w:t>Одсек Врање</w:t>
                    </w:r>
                  </w:hyperlink>
                  <w:r w:rsidR="00D357C2">
                    <w:rPr>
                      <w:rFonts w:ascii="Cambria" w:hAnsi="Cambria"/>
                    </w:rPr>
                    <w:t>)</w:t>
                  </w:r>
                  <w:r>
                    <w:rPr>
                      <w:rFonts w:ascii="Cambria" w:hAnsi="Cambria"/>
                    </w:rPr>
                    <w:t xml:space="preserve">, </w:t>
                  </w:r>
                  <w:r w:rsidR="00E93100">
                    <w:rPr>
                      <w:rFonts w:ascii="Cambria" w:hAnsi="Cambria"/>
                    </w:rPr>
                    <w:t xml:space="preserve">који се </w:t>
                  </w:r>
                  <w:r>
                    <w:rPr>
                      <w:rFonts w:ascii="Cambria" w:hAnsi="Cambria"/>
                    </w:rPr>
                    <w:t>ради једном годишње, за сваки одсек појединачно, након завршених свих испитних рокова у школској години. Ови извештаји се усвајају на Наставно-стру</w:t>
                  </w:r>
                  <w:r w:rsidR="00E93100">
                    <w:rPr>
                      <w:rFonts w:ascii="Cambria" w:hAnsi="Cambria"/>
                    </w:rPr>
                    <w:t>-</w:t>
                  </w:r>
                  <w:r>
                    <w:rPr>
                      <w:rFonts w:ascii="Cambria" w:hAnsi="Cambria"/>
                    </w:rPr>
                    <w:t xml:space="preserve">чним већима одсека. </w:t>
                  </w:r>
                  <w:r w:rsidR="00E93100">
                    <w:rPr>
                      <w:rFonts w:ascii="Cambria" w:hAnsi="Cambria"/>
                    </w:rPr>
                    <w:t>Поред тога, у</w:t>
                  </w:r>
                  <w:r>
                    <w:rPr>
                      <w:rFonts w:ascii="Cambria" w:hAnsi="Cambria"/>
                    </w:rPr>
                    <w:t xml:space="preserve">ведена је </w:t>
                  </w:r>
                  <w:r w:rsidR="00E93100">
                    <w:rPr>
                      <w:rFonts w:ascii="Cambria" w:hAnsi="Cambria"/>
                    </w:rPr>
                    <w:t xml:space="preserve">и </w:t>
                  </w:r>
                  <w:r>
                    <w:rPr>
                      <w:rFonts w:ascii="Cambria" w:hAnsi="Cambria"/>
                    </w:rPr>
                    <w:t>пракса да се јула месеца</w:t>
                  </w:r>
                  <w:r w:rsidR="00E93100">
                    <w:rPr>
                      <w:rFonts w:ascii="Cambria" w:hAnsi="Cambria"/>
                    </w:rPr>
                    <w:t>,</w:t>
                  </w:r>
                  <w:r>
                    <w:rPr>
                      <w:rFonts w:ascii="Cambria" w:hAnsi="Cambria"/>
                    </w:rPr>
                    <w:t xml:space="preserve"> након завршетка</w:t>
                  </w:r>
                  <w:r w:rsidR="00E93100">
                    <w:rPr>
                      <w:rFonts w:ascii="Cambria" w:hAnsi="Cambria"/>
                    </w:rPr>
                    <w:t xml:space="preserve"> испитног рока, направи нека врста међу</w:t>
                  </w:r>
                  <w:r>
                    <w:rPr>
                      <w:rFonts w:ascii="Cambria" w:hAnsi="Cambria"/>
                    </w:rPr>
                    <w:t>извештај</w:t>
                  </w:r>
                  <w:r w:rsidR="00E93100">
                    <w:rPr>
                      <w:rFonts w:ascii="Cambria" w:hAnsi="Cambria"/>
                    </w:rPr>
                    <w:t>а</w:t>
                  </w:r>
                  <w:r>
                    <w:rPr>
                      <w:rFonts w:ascii="Cambria" w:hAnsi="Cambria"/>
                    </w:rPr>
                    <w:t xml:space="preserve"> о успеху</w:t>
                  </w:r>
                  <w:r w:rsidR="00E93100">
                    <w:rPr>
                      <w:rFonts w:ascii="Cambria" w:hAnsi="Cambria"/>
                    </w:rPr>
                    <w:t>,</w:t>
                  </w:r>
                  <w:r>
                    <w:rPr>
                      <w:rFonts w:ascii="Cambria" w:hAnsi="Cambria"/>
                    </w:rPr>
                    <w:t xml:space="preserve"> где се може анализирати успех студената по предметима, у дотадашњим роковима, уочавати аномалије и предузимати конкретне кораке како би се успех побољшао до краја школске године, односно у преосталим роковима. </w:t>
                  </w:r>
                </w:p>
                <w:p w14:paraId="599F4B41" w14:textId="38E2A4BB" w:rsidR="002A1584" w:rsidRDefault="00EF712E" w:rsidP="002A1584">
                  <w:pPr>
                    <w:spacing w:after="60"/>
                    <w:jc w:val="both"/>
                    <w:rPr>
                      <w:rFonts w:ascii="Cambria" w:hAnsi="Cambria"/>
                    </w:rPr>
                  </w:pPr>
                  <w:r w:rsidRPr="00886860">
                    <w:rPr>
                      <w:rFonts w:ascii="Cambria" w:hAnsi="Cambria"/>
                    </w:rPr>
                    <w:t xml:space="preserve">Статутом </w:t>
                  </w:r>
                  <w:r w:rsidR="00F93E34" w:rsidRPr="00886860">
                    <w:rPr>
                      <w:rFonts w:ascii="Cambria" w:hAnsi="Cambria"/>
                    </w:rPr>
                    <w:t>Академије</w:t>
                  </w:r>
                  <w:r w:rsidRPr="00886860">
                    <w:rPr>
                      <w:rFonts w:ascii="Cambria" w:hAnsi="Cambria"/>
                    </w:rPr>
                    <w:t xml:space="preserve"> омогућено је студентима одговарајући облик студентског орга</w:t>
                  </w:r>
                  <w:r w:rsidR="002A1584">
                    <w:rPr>
                      <w:rFonts w:ascii="Cambria" w:hAnsi="Cambria"/>
                    </w:rPr>
                    <w:t>-</w:t>
                  </w:r>
                  <w:r w:rsidRPr="00886860">
                    <w:rPr>
                      <w:rFonts w:ascii="Cambria" w:hAnsi="Cambria"/>
                    </w:rPr>
                    <w:t xml:space="preserve">низовања. Студентски парламент је орган </w:t>
                  </w:r>
                  <w:r w:rsidR="00F93E34" w:rsidRPr="00886860">
                    <w:rPr>
                      <w:rFonts w:ascii="Cambria" w:hAnsi="Cambria"/>
                    </w:rPr>
                    <w:t>Академије</w:t>
                  </w:r>
                  <w:r w:rsidRPr="00886860">
                    <w:rPr>
                      <w:rFonts w:ascii="Cambria" w:hAnsi="Cambria"/>
                    </w:rPr>
                    <w:t>, а студенти преко својих уче</w:t>
                  </w:r>
                  <w:r w:rsidR="002A1584">
                    <w:rPr>
                      <w:rFonts w:ascii="Cambria" w:hAnsi="Cambria"/>
                    </w:rPr>
                    <w:t>-</w:t>
                  </w:r>
                  <w:r w:rsidRPr="00886860">
                    <w:rPr>
                      <w:rFonts w:ascii="Cambria" w:hAnsi="Cambria"/>
                    </w:rPr>
                    <w:t xml:space="preserve">сника учествују у раду Савета </w:t>
                  </w:r>
                  <w:r w:rsidR="00F93E34" w:rsidRPr="00886860">
                    <w:rPr>
                      <w:rFonts w:ascii="Cambria" w:hAnsi="Cambria"/>
                    </w:rPr>
                    <w:t>Академије</w:t>
                  </w:r>
                  <w:r w:rsidRPr="00886860">
                    <w:rPr>
                      <w:rFonts w:ascii="Cambria" w:hAnsi="Cambria"/>
                    </w:rPr>
                    <w:t>, у Наставн</w:t>
                  </w:r>
                  <w:r w:rsidR="00F93E34" w:rsidRPr="00886860">
                    <w:rPr>
                      <w:rFonts w:ascii="Cambria" w:hAnsi="Cambria"/>
                    </w:rPr>
                    <w:t>о-стручном</w:t>
                  </w:r>
                  <w:r w:rsidRPr="00886860">
                    <w:rPr>
                      <w:rFonts w:ascii="Cambria" w:hAnsi="Cambria"/>
                    </w:rPr>
                    <w:t xml:space="preserve"> већу</w:t>
                  </w:r>
                  <w:r w:rsidR="00F93E34" w:rsidRPr="00886860">
                    <w:rPr>
                      <w:rFonts w:ascii="Cambria" w:hAnsi="Cambria"/>
                    </w:rPr>
                    <w:t xml:space="preserve"> Академије и Наставно-стручним већима одсека</w:t>
                  </w:r>
                  <w:r w:rsidRPr="00886860">
                    <w:rPr>
                      <w:rFonts w:ascii="Cambria" w:hAnsi="Cambria"/>
                    </w:rPr>
                    <w:t xml:space="preserve"> и већима </w:t>
                  </w:r>
                  <w:r w:rsidR="00F93E34" w:rsidRPr="00886860">
                    <w:rPr>
                      <w:rFonts w:ascii="Cambria" w:hAnsi="Cambria"/>
                    </w:rPr>
                    <w:t>катедри</w:t>
                  </w:r>
                  <w:r w:rsidRPr="00886860">
                    <w:rPr>
                      <w:rFonts w:ascii="Cambria" w:hAnsi="Cambria"/>
                    </w:rPr>
                    <w:t xml:space="preserve">. Рад, финансирање и избор </w:t>
                  </w:r>
                  <w:r w:rsidRPr="00886860">
                    <w:rPr>
                      <w:rFonts w:ascii="Cambria" w:hAnsi="Cambria"/>
                    </w:rPr>
                    <w:lastRenderedPageBreak/>
                    <w:t>чланова Студентског парламента, регулисан је</w:t>
                  </w:r>
                  <w:r w:rsidR="00502C4D">
                    <w:rPr>
                      <w:rFonts w:ascii="Cambria" w:hAnsi="Cambria"/>
                    </w:rPr>
                    <w:t xml:space="preserve"> </w:t>
                  </w:r>
                  <w:hyperlink r:id="rId22" w:history="1">
                    <w:r w:rsidRPr="00F93E34">
                      <w:rPr>
                        <w:rStyle w:val="Hyperlink"/>
                        <w:rFonts w:ascii="Cambria" w:hAnsi="Cambria"/>
                      </w:rPr>
                      <w:t>Правилником студентског парламе</w:t>
                    </w:r>
                    <w:r w:rsidR="00502C4D">
                      <w:rPr>
                        <w:rStyle w:val="Hyperlink"/>
                        <w:rFonts w:ascii="Cambria" w:hAnsi="Cambria"/>
                      </w:rPr>
                      <w:t>-</w:t>
                    </w:r>
                    <w:r w:rsidRPr="00F93E34">
                      <w:rPr>
                        <w:rStyle w:val="Hyperlink"/>
                        <w:rFonts w:ascii="Cambria" w:hAnsi="Cambria"/>
                      </w:rPr>
                      <w:t>нта</w:t>
                    </w:r>
                  </w:hyperlink>
                  <w:r w:rsidRPr="00F93E34">
                    <w:rPr>
                      <w:rFonts w:ascii="Cambria" w:hAnsi="Cambria"/>
                    </w:rPr>
                    <w:t xml:space="preserve">. </w:t>
                  </w:r>
                </w:p>
                <w:p w14:paraId="4F16E1D7" w14:textId="77777777" w:rsidR="002A1584" w:rsidRPr="002A1584" w:rsidRDefault="002A1584" w:rsidP="002A1584">
                  <w:pPr>
                    <w:spacing w:after="60"/>
                    <w:jc w:val="both"/>
                    <w:rPr>
                      <w:rFonts w:ascii="Cambria" w:hAnsi="Cambria"/>
                    </w:rPr>
                  </w:pPr>
                  <w:r w:rsidRPr="002A1584">
                    <w:rPr>
                      <w:rFonts w:ascii="Cambria" w:hAnsi="Cambria"/>
                    </w:rPr>
                    <w:t>Академија развија сопствени модел рада са најбољим студентима кроз додатне еду-кације и усавршавања, као и укључивањем у реализацију стручних пројеката.  Наро</w:t>
                  </w:r>
                  <w:r>
                    <w:rPr>
                      <w:rFonts w:ascii="Cambria" w:hAnsi="Cambria"/>
                    </w:rPr>
                    <w:t>-</w:t>
                  </w:r>
                  <w:r w:rsidRPr="002A1584">
                    <w:rPr>
                      <w:rFonts w:ascii="Cambria" w:hAnsi="Cambria"/>
                    </w:rPr>
                    <w:t xml:space="preserve">чито је, у том погледу, значајан рад студента у оквиру Самсунг </w:t>
                  </w:r>
                  <w:r>
                    <w:rPr>
                      <w:rFonts w:ascii="Cambria" w:hAnsi="Cambria"/>
                    </w:rPr>
                    <w:t xml:space="preserve">и МикроТик </w:t>
                  </w:r>
                  <w:r w:rsidRPr="002A1584">
                    <w:rPr>
                      <w:rFonts w:ascii="Cambria" w:hAnsi="Cambria"/>
                    </w:rPr>
                    <w:t xml:space="preserve">лабораторије. Ови студенти, неколико година уназад, остварују значајне резултате на такмичењима везаним за савремене рачунарске и комуникационе технологије.   </w:t>
                  </w:r>
                </w:p>
                <w:p w14:paraId="3BE2DE28" w14:textId="77777777" w:rsidR="002A1584" w:rsidRPr="00645984" w:rsidRDefault="002A1584" w:rsidP="006117BB">
                  <w:pPr>
                    <w:spacing w:after="60"/>
                    <w:jc w:val="both"/>
                    <w:rPr>
                      <w:rFonts w:ascii="Cambria" w:hAnsi="Cambria"/>
                    </w:rPr>
                  </w:pPr>
                  <w:r w:rsidRPr="006117BB">
                    <w:rPr>
                      <w:rFonts w:ascii="Cambria" w:hAnsi="Cambria"/>
                    </w:rPr>
                    <w:t>Студенти Академије су стални учесници Академијада (ранијих Вишијада), где оства-рују значајне резултате у свим такмичењима. Треба истаћи, да поједини студенти, предвођени наставницима Академије, као менторима, учествују на студентским конференцијама, са својим научним радовима као што су конференције YU Info Ко</w:t>
                  </w:r>
                  <w:r w:rsidR="00645984">
                    <w:rPr>
                      <w:rFonts w:ascii="Cambria" w:hAnsi="Cambria"/>
                    </w:rPr>
                    <w:t>-</w:t>
                  </w:r>
                  <w:r w:rsidRPr="006117BB">
                    <w:rPr>
                      <w:rFonts w:ascii="Cambria" w:hAnsi="Cambria"/>
                    </w:rPr>
                    <w:t>паоник, ICIST Копаоник, Infoteh Јахорина, ICEST Охрид итд.</w:t>
                  </w:r>
                </w:p>
                <w:p w14:paraId="09717156" w14:textId="77777777" w:rsidR="00A95948" w:rsidRPr="006117BB" w:rsidRDefault="00EF712E" w:rsidP="006117BB">
                  <w:pPr>
                    <w:shd w:val="clear" w:color="auto" w:fill="FFFFFF"/>
                    <w:ind w:right="43"/>
                    <w:jc w:val="both"/>
                    <w:rPr>
                      <w:rFonts w:ascii="Cambria" w:hAnsi="Cambria"/>
                    </w:rPr>
                  </w:pPr>
                  <w:r w:rsidRPr="006117BB">
                    <w:rPr>
                      <w:rFonts w:ascii="Cambria" w:hAnsi="Cambria"/>
                    </w:rPr>
                    <w:t xml:space="preserve">У циљу даљег подизања квалитета студената, </w:t>
                  </w:r>
                  <w:r w:rsidR="006117BB" w:rsidRPr="006117BB">
                    <w:rPr>
                      <w:rFonts w:ascii="Cambria" w:hAnsi="Cambria"/>
                    </w:rPr>
                    <w:t>Академија</w:t>
                  </w:r>
                  <w:r w:rsidR="002C16F0">
                    <w:rPr>
                      <w:rFonts w:ascii="Cambria" w:hAnsi="Cambria"/>
                    </w:rPr>
                    <w:t xml:space="preserve"> </w:t>
                  </w:r>
                  <w:r w:rsidR="006117BB" w:rsidRPr="006117BB">
                    <w:rPr>
                      <w:rFonts w:ascii="Cambria" w:hAnsi="Cambria"/>
                    </w:rPr>
                    <w:t>врши мобилност</w:t>
                  </w:r>
                  <w:r w:rsidRPr="006117BB">
                    <w:rPr>
                      <w:rFonts w:ascii="Cambria" w:hAnsi="Cambria"/>
                    </w:rPr>
                    <w:t xml:space="preserve"> студената </w:t>
                  </w:r>
                  <w:r w:rsidR="008E3C9B">
                    <w:rPr>
                      <w:rFonts w:ascii="Cambria" w:hAnsi="Cambria"/>
                    </w:rPr>
                    <w:t xml:space="preserve"> </w:t>
                  </w:r>
                  <w:r w:rsidRPr="00A76C89">
                    <w:rPr>
                      <w:rFonts w:ascii="Cambria" w:hAnsi="Cambria"/>
                    </w:rPr>
                    <w:t xml:space="preserve"> иностраним универзитетима,</w:t>
                  </w:r>
                  <w:r>
                    <w:rPr>
                      <w:rFonts w:ascii="Cambria" w:hAnsi="Cambria"/>
                    </w:rPr>
                    <w:t xml:space="preserve"> факултетима и високим</w:t>
                  </w:r>
                  <w:r w:rsidR="006117BB">
                    <w:rPr>
                      <w:rFonts w:ascii="Cambria" w:hAnsi="Cambria"/>
                    </w:rPr>
                    <w:t xml:space="preserve"> струковним</w:t>
                  </w:r>
                  <w:r>
                    <w:rPr>
                      <w:rFonts w:ascii="Cambria" w:hAnsi="Cambria"/>
                    </w:rPr>
                    <w:t xml:space="preserve"> школама</w:t>
                  </w:r>
                  <w:r w:rsidR="006117BB">
                    <w:rPr>
                      <w:rFonts w:ascii="Cambria" w:hAnsi="Cambria"/>
                    </w:rPr>
                    <w:t>, преко програма Erazmus + KA131 и</w:t>
                  </w:r>
                  <w:r w:rsidR="002C16F0">
                    <w:rPr>
                      <w:rFonts w:ascii="Cambria" w:hAnsi="Cambria"/>
                    </w:rPr>
                    <w:t xml:space="preserve"> </w:t>
                  </w:r>
                  <w:r w:rsidR="006117BB">
                    <w:rPr>
                      <w:rFonts w:ascii="Cambria" w:hAnsi="Cambria"/>
                    </w:rPr>
                    <w:t>у оквиру CEEPUS мреже.</w:t>
                  </w:r>
                </w:p>
                <w:p w14:paraId="6015AAAF" w14:textId="77777777" w:rsidR="00C03CF2" w:rsidRPr="006D188E" w:rsidRDefault="00C03CF2" w:rsidP="00C03CF2">
                  <w:pPr>
                    <w:spacing w:before="120"/>
                    <w:jc w:val="both"/>
                    <w:rPr>
                      <w:rFonts w:ascii="Cambria" w:hAnsi="Cambria"/>
                      <w:b/>
                      <w:bCs/>
                    </w:rPr>
                  </w:pPr>
                  <w:r w:rsidRPr="006D188E">
                    <w:rPr>
                      <w:rFonts w:ascii="Cambria" w:hAnsi="Cambria"/>
                      <w:b/>
                      <w:bCs/>
                    </w:rPr>
                    <w:t>б) Циљеви, захтеви и очекивања</w:t>
                  </w:r>
                </w:p>
                <w:p w14:paraId="3A41EF7D" w14:textId="77777777" w:rsidR="00160E00" w:rsidRDefault="00160E00" w:rsidP="00492038">
                  <w:pPr>
                    <w:autoSpaceDE w:val="0"/>
                    <w:spacing w:after="60"/>
                    <w:jc w:val="both"/>
                    <w:rPr>
                      <w:rFonts w:ascii="Cambria" w:hAnsi="Cambria"/>
                    </w:rPr>
                  </w:pPr>
                  <w:r>
                    <w:rPr>
                      <w:rFonts w:ascii="Cambria" w:hAnsi="Cambria"/>
                    </w:rPr>
                    <w:t xml:space="preserve">Примарни циљ у наредном периоду је рад на анимирању студената за њихово активније укључење у рад стручних органа </w:t>
                  </w:r>
                  <w:r w:rsidR="006117BB">
                    <w:rPr>
                      <w:rFonts w:ascii="Cambria" w:hAnsi="Cambria"/>
                    </w:rPr>
                    <w:t>Академи</w:t>
                  </w:r>
                  <w:r>
                    <w:rPr>
                      <w:rFonts w:ascii="Cambria" w:hAnsi="Cambria"/>
                    </w:rPr>
                    <w:t xml:space="preserve">је и одсека. </w:t>
                  </w:r>
                  <w:r w:rsidR="006D188E">
                    <w:rPr>
                      <w:rFonts w:ascii="Cambria" w:hAnsi="Cambria"/>
                    </w:rPr>
                    <w:t>Иако су с</w:t>
                  </w:r>
                  <w:r w:rsidR="006D188E" w:rsidRPr="00B21876">
                    <w:rPr>
                      <w:rFonts w:ascii="Cambria" w:hAnsi="Cambria"/>
                    </w:rPr>
                    <w:t>туденти укључени у процесе одлучивања у Ак</w:t>
                  </w:r>
                  <w:r w:rsidR="006D188E">
                    <w:rPr>
                      <w:rFonts w:ascii="Cambria" w:hAnsi="Cambria"/>
                    </w:rPr>
                    <w:t xml:space="preserve">адемији, кроз своје </w:t>
                  </w:r>
                  <w:r w:rsidR="006D188E" w:rsidRPr="00B21876">
                    <w:rPr>
                      <w:rFonts w:ascii="Cambria" w:hAnsi="Cambria"/>
                    </w:rPr>
                    <w:t>представнике у различитим комисијама и телима</w:t>
                  </w:r>
                  <w:r w:rsidR="006D188E">
                    <w:rPr>
                      <w:rFonts w:ascii="Cambria" w:hAnsi="Cambria"/>
                    </w:rPr>
                    <w:t>, ут</w:t>
                  </w:r>
                  <w:r>
                    <w:rPr>
                      <w:rFonts w:ascii="Cambria" w:hAnsi="Cambria"/>
                    </w:rPr>
                    <w:t>исак је да је њихово тренутно учешће више формалне природе и да не постоји превелика заинтересованост за вршење одређених акти</w:t>
                  </w:r>
                  <w:r w:rsidR="006D188E">
                    <w:rPr>
                      <w:rFonts w:ascii="Cambria" w:hAnsi="Cambria"/>
                    </w:rPr>
                    <w:t>-</w:t>
                  </w:r>
                  <w:r>
                    <w:rPr>
                      <w:rFonts w:ascii="Cambria" w:hAnsi="Cambria"/>
                    </w:rPr>
                    <w:t xml:space="preserve">вности у овим органима. </w:t>
                  </w:r>
                  <w:r w:rsidR="006D188E">
                    <w:rPr>
                      <w:rFonts w:ascii="Cambria" w:hAnsi="Cambria"/>
                    </w:rPr>
                    <w:t>К</w:t>
                  </w:r>
                  <w:r w:rsidR="006D188E" w:rsidRPr="00B21876">
                    <w:rPr>
                      <w:rFonts w:ascii="Cambria" w:hAnsi="Cambria"/>
                    </w:rPr>
                    <w:t>роз анкетирање</w:t>
                  </w:r>
                  <w:r w:rsidR="006D188E">
                    <w:rPr>
                      <w:rFonts w:ascii="Cambria" w:hAnsi="Cambria"/>
                    </w:rPr>
                    <w:t xml:space="preserve">, студенти могу </w:t>
                  </w:r>
                  <w:r w:rsidR="006D188E" w:rsidRPr="00B21876">
                    <w:rPr>
                      <w:rFonts w:ascii="Cambria" w:hAnsi="Cambria"/>
                    </w:rPr>
                    <w:t>утица</w:t>
                  </w:r>
                  <w:r w:rsidR="006D188E">
                    <w:rPr>
                      <w:rFonts w:ascii="Cambria" w:hAnsi="Cambria"/>
                    </w:rPr>
                    <w:t xml:space="preserve">ти </w:t>
                  </w:r>
                  <w:r w:rsidR="006D188E" w:rsidRPr="00B21876">
                    <w:rPr>
                      <w:rFonts w:ascii="Cambria" w:hAnsi="Cambria"/>
                    </w:rPr>
                    <w:t xml:space="preserve">на </w:t>
                  </w:r>
                  <w:r w:rsidR="006D188E">
                    <w:rPr>
                      <w:rFonts w:ascii="Cambria" w:hAnsi="Cambria"/>
                    </w:rPr>
                    <w:t xml:space="preserve">побољшање </w:t>
                  </w:r>
                  <w:r w:rsidR="006D188E" w:rsidRPr="00B21876">
                    <w:rPr>
                      <w:rFonts w:ascii="Cambria" w:hAnsi="Cambria"/>
                    </w:rPr>
                    <w:t>квалитет</w:t>
                  </w:r>
                  <w:r w:rsidR="006D188E">
                    <w:rPr>
                      <w:rFonts w:ascii="Cambria" w:hAnsi="Cambria"/>
                    </w:rPr>
                    <w:t>а</w:t>
                  </w:r>
                  <w:r w:rsidR="006D188E" w:rsidRPr="00B21876">
                    <w:rPr>
                      <w:rFonts w:ascii="Cambria" w:hAnsi="Cambria"/>
                    </w:rPr>
                    <w:t xml:space="preserve"> рада, како наставног тако и ненаставног особља</w:t>
                  </w:r>
                  <w:r w:rsidR="006D188E">
                    <w:rPr>
                      <w:rFonts w:ascii="Cambria" w:hAnsi="Cambria"/>
                    </w:rPr>
                    <w:t>, као и на</w:t>
                  </w:r>
                  <w:r w:rsidR="006D188E" w:rsidRPr="00B21876">
                    <w:rPr>
                      <w:rFonts w:ascii="Cambria" w:hAnsi="Cambria"/>
                    </w:rPr>
                    <w:t xml:space="preserve"> могућност да оцене наставни процес</w:t>
                  </w:r>
                  <w:r w:rsidR="006D188E">
                    <w:rPr>
                      <w:rFonts w:ascii="Cambria" w:hAnsi="Cambria"/>
                    </w:rPr>
                    <w:t>, али се ч</w:t>
                  </w:r>
                  <w:r w:rsidR="006D188E" w:rsidRPr="00B21876">
                    <w:rPr>
                      <w:rFonts w:ascii="Cambria" w:hAnsi="Cambria"/>
                    </w:rPr>
                    <w:t xml:space="preserve">ини да ово своје право студенти </w:t>
                  </w:r>
                  <w:r w:rsidR="006D188E">
                    <w:rPr>
                      <w:rFonts w:ascii="Cambria" w:hAnsi="Cambria"/>
                    </w:rPr>
                    <w:t xml:space="preserve">Академије </w:t>
                  </w:r>
                  <w:r w:rsidR="006D188E" w:rsidRPr="00B21876">
                    <w:rPr>
                      <w:rFonts w:ascii="Cambria" w:hAnsi="Cambria"/>
                    </w:rPr>
                    <w:t>не користе удовољној мери и на прави начин</w:t>
                  </w:r>
                  <w:r w:rsidR="006D188E">
                    <w:rPr>
                      <w:rFonts w:ascii="Cambria" w:hAnsi="Cambria"/>
                    </w:rPr>
                    <w:t xml:space="preserve">. Анкета се, </w:t>
                  </w:r>
                  <w:r w:rsidR="006D188E" w:rsidRPr="006E143D">
                    <w:rPr>
                      <w:rFonts w:ascii="Cambria" w:hAnsi="Cambria"/>
                    </w:rPr>
                    <w:t>углавном</w:t>
                  </w:r>
                  <w:r w:rsidR="006D188E">
                    <w:rPr>
                      <w:rFonts w:ascii="Cambria" w:hAnsi="Cambria"/>
                    </w:rPr>
                    <w:t>, сматра</w:t>
                  </w:r>
                  <w:r w:rsidR="006D188E" w:rsidRPr="006E143D">
                    <w:rPr>
                      <w:rFonts w:ascii="Cambria" w:hAnsi="Cambria"/>
                    </w:rPr>
                    <w:t xml:space="preserve"> као обавез</w:t>
                  </w:r>
                  <w:r w:rsidR="006F6335">
                    <w:rPr>
                      <w:rFonts w:ascii="Cambria" w:hAnsi="Cambria"/>
                    </w:rPr>
                    <w:t>а</w:t>
                  </w:r>
                  <w:r w:rsidR="006D188E" w:rsidRPr="006E143D">
                    <w:rPr>
                      <w:rFonts w:ascii="Cambria" w:hAnsi="Cambria"/>
                    </w:rPr>
                    <w:t>, без конкретног квалитетног анализирања онога што се у анкети оцењује. Афирми</w:t>
                  </w:r>
                  <w:r w:rsidR="006F6335">
                    <w:rPr>
                      <w:rFonts w:ascii="Cambria" w:hAnsi="Cambria"/>
                    </w:rPr>
                    <w:t>-</w:t>
                  </w:r>
                  <w:r w:rsidR="006D188E" w:rsidRPr="006E143D">
                    <w:rPr>
                      <w:rFonts w:ascii="Cambria" w:hAnsi="Cambria"/>
                    </w:rPr>
                    <w:t>сање анкете и објашњење студентима зашто је она важна, како за установу тако и за студенте, један је од будућих задатака, пре свега Студентског парламента, али и Комисије и Поткомисије за самовредновање и унитрашње обезбеђење квалитета (на нивоу Академије и одсека Пирот, Ниш и Врање).</w:t>
                  </w:r>
                </w:p>
                <w:p w14:paraId="0E8D682D" w14:textId="77777777" w:rsidR="00160E00" w:rsidRDefault="00160E00" w:rsidP="006D188E">
                  <w:pPr>
                    <w:autoSpaceDE w:val="0"/>
                    <w:spacing w:after="60"/>
                    <w:jc w:val="both"/>
                    <w:rPr>
                      <w:rFonts w:ascii="Cambria" w:hAnsi="Cambria"/>
                    </w:rPr>
                  </w:pPr>
                  <w:r>
                    <w:rPr>
                      <w:rFonts w:ascii="Cambria" w:hAnsi="Cambria"/>
                    </w:rPr>
                    <w:t xml:space="preserve">Други задатак </w:t>
                  </w:r>
                  <w:r w:rsidR="006F6335">
                    <w:rPr>
                      <w:rFonts w:ascii="Cambria" w:hAnsi="Cambria"/>
                    </w:rPr>
                    <w:t xml:space="preserve">запослених у Академији </w:t>
                  </w:r>
                  <w:r>
                    <w:rPr>
                      <w:rFonts w:ascii="Cambria" w:hAnsi="Cambria"/>
                    </w:rPr>
                    <w:t xml:space="preserve">су активности на унапређењу квалитета студената кроз међународну мобилност. Примећује се да студенти нису превише заинтересовани за коришћење ових могућности </w:t>
                  </w:r>
                  <w:r w:rsidR="006D188E">
                    <w:rPr>
                      <w:rFonts w:ascii="Cambria" w:hAnsi="Cambria"/>
                    </w:rPr>
                    <w:t xml:space="preserve">за </w:t>
                  </w:r>
                  <w:r>
                    <w:rPr>
                      <w:rFonts w:ascii="Cambria" w:hAnsi="Cambria"/>
                    </w:rPr>
                    <w:t>своје стручно, научно, па и живо</w:t>
                  </w:r>
                  <w:r w:rsidR="006F6335">
                    <w:rPr>
                      <w:rFonts w:ascii="Cambria" w:hAnsi="Cambria"/>
                    </w:rPr>
                    <w:t>-</w:t>
                  </w:r>
                  <w:r>
                    <w:rPr>
                      <w:rFonts w:ascii="Cambria" w:hAnsi="Cambria"/>
                    </w:rPr>
                    <w:t>тно усавршавањ</w:t>
                  </w:r>
                  <w:r w:rsidR="006D188E">
                    <w:rPr>
                      <w:rFonts w:ascii="Cambria" w:hAnsi="Cambria"/>
                    </w:rPr>
                    <w:t>е и напредовање, па ће се у наредном периоду анализирати разлози кроз комуникацију са студентима (да ли су то мале стипендије за боравак, непо</w:t>
                  </w:r>
                  <w:r w:rsidR="006F6335">
                    <w:rPr>
                      <w:rFonts w:ascii="Cambria" w:hAnsi="Cambria"/>
                    </w:rPr>
                    <w:t>-</w:t>
                  </w:r>
                  <w:r w:rsidR="006D188E">
                    <w:rPr>
                      <w:rFonts w:ascii="Cambria" w:hAnsi="Cambria"/>
                    </w:rPr>
                    <w:t>знавање језика итд.).</w:t>
                  </w:r>
                </w:p>
                <w:p w14:paraId="61E2510D" w14:textId="77777777" w:rsidR="006D188E" w:rsidRDefault="006D188E" w:rsidP="006D188E">
                  <w:pPr>
                    <w:autoSpaceDE w:val="0"/>
                    <w:spacing w:after="60"/>
                    <w:jc w:val="both"/>
                    <w:rPr>
                      <w:rFonts w:ascii="Cambria" w:hAnsi="Cambria"/>
                    </w:rPr>
                  </w:pPr>
                  <w:r>
                    <w:rPr>
                      <w:rFonts w:ascii="Cambria" w:hAnsi="Cambria"/>
                    </w:rPr>
                    <w:t xml:space="preserve">Иако је перманентни циљ и захтев Академије добра селекција студента при упису, потпуно је јасно да Академија има проблем, као и већина високошколских установа у нашој земљи, са мањком заинтересованих студената на неким студијским програ-мима, па ће даље анализе ићи ка утврђивању разлога слабијег интересовања (од самог пријемног испита, па до савремености курикулума односа наставника и студе-ната).  </w:t>
                  </w:r>
                </w:p>
                <w:p w14:paraId="424C3D3C" w14:textId="77777777" w:rsidR="00B21876" w:rsidRDefault="00B21876" w:rsidP="00604C91">
                  <w:pPr>
                    <w:autoSpaceDE w:val="0"/>
                    <w:spacing w:after="60"/>
                  </w:pPr>
                </w:p>
                <w:p w14:paraId="5FE589FA" w14:textId="77777777" w:rsidR="002D734A" w:rsidRDefault="002D734A" w:rsidP="00604C91">
                  <w:pPr>
                    <w:autoSpaceDE w:val="0"/>
                    <w:spacing w:after="60"/>
                  </w:pPr>
                </w:p>
                <w:p w14:paraId="6CDBA3DE" w14:textId="77777777" w:rsidR="002D734A" w:rsidRDefault="002D734A" w:rsidP="00604C91">
                  <w:pPr>
                    <w:autoSpaceDE w:val="0"/>
                    <w:spacing w:after="60"/>
                  </w:pPr>
                </w:p>
                <w:p w14:paraId="110D0380" w14:textId="77777777" w:rsidR="002D734A" w:rsidRDefault="002D734A" w:rsidP="00604C91">
                  <w:pPr>
                    <w:autoSpaceDE w:val="0"/>
                    <w:spacing w:after="60"/>
                  </w:pPr>
                </w:p>
                <w:p w14:paraId="6F1C63A6" w14:textId="77777777" w:rsidR="002D734A" w:rsidRDefault="002D734A" w:rsidP="00604C91">
                  <w:pPr>
                    <w:autoSpaceDE w:val="0"/>
                    <w:spacing w:after="60"/>
                  </w:pPr>
                </w:p>
                <w:p w14:paraId="01D5F4A7" w14:textId="77777777" w:rsidR="00C03CF2" w:rsidRDefault="00C03CF2" w:rsidP="00C03CF2">
                  <w:pPr>
                    <w:jc w:val="both"/>
                    <w:rPr>
                      <w:rFonts w:ascii="Cambria" w:hAnsi="Cambria"/>
                      <w:b/>
                    </w:rPr>
                  </w:pPr>
                  <w:r w:rsidRPr="00C03CF2">
                    <w:rPr>
                      <w:rFonts w:asciiTheme="majorHAnsi" w:hAnsiTheme="majorHAnsi"/>
                      <w:b/>
                      <w:bCs/>
                    </w:rPr>
                    <w:lastRenderedPageBreak/>
                    <w:t>в) Анализа</w:t>
                  </w:r>
                  <w:r w:rsidRPr="00C03CF2">
                    <w:rPr>
                      <w:rFonts w:ascii="Cambria" w:hAnsi="Cambria"/>
                      <w:b/>
                    </w:rPr>
                    <w:t xml:space="preserve"> и квантитативна оцена битних елемената квалитета Стандарда </w:t>
                  </w:r>
                  <w:r w:rsidR="00B74CB6">
                    <w:rPr>
                      <w:rFonts w:ascii="Cambria" w:hAnsi="Cambria"/>
                      <w:b/>
                    </w:rPr>
                    <w:t>8</w:t>
                  </w:r>
                  <w:r w:rsidRPr="00C03CF2">
                    <w:rPr>
                      <w:rFonts w:ascii="Cambria" w:hAnsi="Cambria"/>
                      <w:b/>
                    </w:rPr>
                    <w:t xml:space="preserve">, методом SWOT </w:t>
                  </w:r>
                  <w:r>
                    <w:rPr>
                      <w:rFonts w:ascii="Cambria" w:hAnsi="Cambria"/>
                      <w:b/>
                    </w:rPr>
                    <w:t>анализе</w:t>
                  </w:r>
                </w:p>
                <w:p w14:paraId="08175395" w14:textId="77777777" w:rsidR="00604C91" w:rsidRDefault="00604C91" w:rsidP="00C03CF2">
                  <w:pPr>
                    <w:jc w:val="both"/>
                    <w:rPr>
                      <w:rFonts w:ascii="Cambria" w:hAnsi="Cambria"/>
                      <w:b/>
                    </w:rPr>
                  </w:pPr>
                </w:p>
                <w:tbl>
                  <w:tblPr>
                    <w:tblW w:w="0" w:type="auto"/>
                    <w:jc w:val="center"/>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4672"/>
                    <w:gridCol w:w="4560"/>
                  </w:tblGrid>
                  <w:tr w:rsidR="00604C91" w:rsidRPr="00A15501" w14:paraId="4717EA0C" w14:textId="77777777" w:rsidTr="00604C91">
                    <w:trPr>
                      <w:trHeight w:val="363"/>
                      <w:jc w:val="center"/>
                    </w:trPr>
                    <w:tc>
                      <w:tcPr>
                        <w:tcW w:w="4672" w:type="dxa"/>
                        <w:shd w:val="clear" w:color="auto" w:fill="D9D9D9"/>
                        <w:vAlign w:val="center"/>
                      </w:tcPr>
                      <w:p w14:paraId="01EE355B" w14:textId="77777777" w:rsidR="00604C91" w:rsidRPr="00A15501" w:rsidRDefault="00604C91" w:rsidP="006A6A78">
                        <w:pPr>
                          <w:jc w:val="center"/>
                          <w:rPr>
                            <w:rFonts w:asciiTheme="majorHAnsi" w:hAnsiTheme="majorHAnsi" w:cs="Calibri"/>
                            <w:b/>
                            <w:kern w:val="20"/>
                          </w:rPr>
                        </w:pPr>
                        <w:r w:rsidRPr="00A15501">
                          <w:rPr>
                            <w:rFonts w:asciiTheme="majorHAnsi" w:hAnsiTheme="majorHAnsi" w:cs="Calibri"/>
                            <w:b/>
                            <w:kern w:val="20"/>
                          </w:rPr>
                          <w:t>Предности</w:t>
                        </w:r>
                      </w:p>
                    </w:tc>
                    <w:tc>
                      <w:tcPr>
                        <w:tcW w:w="4560" w:type="dxa"/>
                        <w:shd w:val="clear" w:color="auto" w:fill="D9D9D9"/>
                        <w:vAlign w:val="center"/>
                      </w:tcPr>
                      <w:p w14:paraId="2A818D56" w14:textId="77777777" w:rsidR="00604C91" w:rsidRPr="00A15501" w:rsidRDefault="00604C91" w:rsidP="006A6A78">
                        <w:pPr>
                          <w:jc w:val="center"/>
                          <w:rPr>
                            <w:rFonts w:asciiTheme="majorHAnsi" w:hAnsiTheme="majorHAnsi" w:cs="Calibri"/>
                            <w:b/>
                            <w:kern w:val="20"/>
                          </w:rPr>
                        </w:pPr>
                        <w:r w:rsidRPr="00A15501">
                          <w:rPr>
                            <w:rFonts w:asciiTheme="majorHAnsi" w:hAnsiTheme="majorHAnsi" w:cs="Calibri"/>
                            <w:b/>
                            <w:kern w:val="20"/>
                          </w:rPr>
                          <w:t>Слабости</w:t>
                        </w:r>
                      </w:p>
                    </w:tc>
                  </w:tr>
                  <w:tr w:rsidR="00604C91" w:rsidRPr="00A15501" w14:paraId="25F5681D" w14:textId="77777777" w:rsidTr="00604C91">
                    <w:trPr>
                      <w:trHeight w:val="370"/>
                      <w:jc w:val="center"/>
                    </w:trPr>
                    <w:tc>
                      <w:tcPr>
                        <w:tcW w:w="4672" w:type="dxa"/>
                      </w:tcPr>
                      <w:p w14:paraId="7B7AB515" w14:textId="77777777" w:rsidR="00604C91" w:rsidRPr="00FB2A15" w:rsidRDefault="00604C91" w:rsidP="00604C91">
                        <w:pPr>
                          <w:pStyle w:val="ListParagraph"/>
                          <w:numPr>
                            <w:ilvl w:val="0"/>
                            <w:numId w:val="24"/>
                          </w:numPr>
                          <w:spacing w:before="60"/>
                          <w:ind w:left="346" w:hanging="357"/>
                          <w:contextualSpacing/>
                          <w:jc w:val="both"/>
                          <w:rPr>
                            <w:rFonts w:asciiTheme="majorHAnsi" w:hAnsiTheme="majorHAnsi" w:cs="Calibri"/>
                            <w:kern w:val="20"/>
                            <w:sz w:val="22"/>
                            <w:szCs w:val="22"/>
                          </w:rPr>
                        </w:pPr>
                        <w:r w:rsidRPr="00FB2A15">
                          <w:rPr>
                            <w:rFonts w:asciiTheme="majorHAnsi" w:hAnsiTheme="majorHAnsi" w:cs="Calibri"/>
                            <w:kern w:val="20"/>
                            <w:sz w:val="22"/>
                            <w:szCs w:val="22"/>
                          </w:rPr>
                          <w:t>Организација и извођење наставе за сту</w:t>
                        </w:r>
                        <w:r>
                          <w:rPr>
                            <w:rFonts w:asciiTheme="majorHAnsi" w:hAnsiTheme="majorHAnsi" w:cs="Calibri"/>
                            <w:kern w:val="20"/>
                            <w:sz w:val="22"/>
                            <w:szCs w:val="22"/>
                          </w:rPr>
                          <w:t>-</w:t>
                        </w:r>
                        <w:r w:rsidRPr="00FB2A15">
                          <w:rPr>
                            <w:rFonts w:asciiTheme="majorHAnsi" w:hAnsiTheme="majorHAnsi" w:cs="Calibri"/>
                            <w:kern w:val="20"/>
                            <w:sz w:val="22"/>
                            <w:szCs w:val="22"/>
                          </w:rPr>
                          <w:t xml:space="preserve">денте из осетљивих друштвених група реулисана </w:t>
                        </w:r>
                        <w:r>
                          <w:rPr>
                            <w:rFonts w:asciiTheme="majorHAnsi" w:hAnsiTheme="majorHAnsi" w:cs="Calibri"/>
                            <w:kern w:val="20"/>
                            <w:sz w:val="22"/>
                            <w:szCs w:val="22"/>
                          </w:rPr>
                          <w:t xml:space="preserve">je </w:t>
                        </w:r>
                        <w:r w:rsidRPr="00FB2A15">
                          <w:rPr>
                            <w:rFonts w:asciiTheme="majorHAnsi" w:hAnsiTheme="majorHAnsi" w:cs="Calibri"/>
                            <w:kern w:val="20"/>
                            <w:sz w:val="22"/>
                            <w:szCs w:val="22"/>
                          </w:rPr>
                          <w:t>Правилником</w:t>
                        </w:r>
                        <w:r>
                          <w:rPr>
                            <w:rFonts w:asciiTheme="majorHAnsi" w:hAnsiTheme="majorHAnsi" w:cs="Calibri"/>
                            <w:kern w:val="20"/>
                            <w:sz w:val="22"/>
                            <w:szCs w:val="22"/>
                          </w:rPr>
                          <w:t xml:space="preserve"> +</w:t>
                        </w:r>
                      </w:p>
                      <w:p w14:paraId="2D81E7F5" w14:textId="77777777" w:rsidR="00604C91" w:rsidRPr="00CF7FB4" w:rsidRDefault="00604C91" w:rsidP="006A6A78">
                        <w:pPr>
                          <w:pStyle w:val="ListParagraph"/>
                          <w:numPr>
                            <w:ilvl w:val="0"/>
                            <w:numId w:val="24"/>
                          </w:numPr>
                          <w:spacing w:before="60"/>
                          <w:ind w:left="349"/>
                          <w:contextualSpacing/>
                          <w:jc w:val="both"/>
                          <w:rPr>
                            <w:rFonts w:asciiTheme="majorHAnsi" w:hAnsiTheme="majorHAnsi" w:cs="Calibri"/>
                            <w:color w:val="FF0000"/>
                            <w:kern w:val="20"/>
                            <w:sz w:val="20"/>
                            <w:szCs w:val="20"/>
                          </w:rPr>
                        </w:pPr>
                        <w:r w:rsidRPr="00CF7FB4">
                          <w:rPr>
                            <w:rFonts w:ascii="Cambria" w:hAnsi="Cambria"/>
                            <w:sz w:val="22"/>
                            <w:szCs w:val="22"/>
                          </w:rPr>
                          <w:t>Информације</w:t>
                        </w:r>
                        <w:r>
                          <w:rPr>
                            <w:rFonts w:ascii="Cambria" w:hAnsi="Cambria"/>
                            <w:sz w:val="22"/>
                            <w:szCs w:val="22"/>
                          </w:rPr>
                          <w:t xml:space="preserve"> </w:t>
                        </w:r>
                        <w:r w:rsidRPr="00CF7FB4">
                          <w:rPr>
                            <w:rFonts w:ascii="Cambria" w:hAnsi="Cambria"/>
                            <w:sz w:val="22"/>
                            <w:szCs w:val="22"/>
                          </w:rPr>
                          <w:t>о студијама доступне</w:t>
                        </w:r>
                        <w:r>
                          <w:rPr>
                            <w:rFonts w:ascii="Cambria" w:hAnsi="Cambria"/>
                            <w:sz w:val="22"/>
                            <w:szCs w:val="22"/>
                          </w:rPr>
                          <w:t xml:space="preserve"> </w:t>
                        </w:r>
                        <w:r w:rsidRPr="00CF7FB4">
                          <w:rPr>
                            <w:rFonts w:ascii="Cambria" w:hAnsi="Cambria"/>
                            <w:sz w:val="22"/>
                            <w:szCs w:val="22"/>
                          </w:rPr>
                          <w:t>су у Информатору</w:t>
                        </w:r>
                        <w:r>
                          <w:rPr>
                            <w:rFonts w:ascii="Cambria" w:hAnsi="Cambria"/>
                            <w:sz w:val="22"/>
                            <w:szCs w:val="22"/>
                          </w:rPr>
                          <w:t xml:space="preserve"> </w:t>
                        </w:r>
                        <w:r w:rsidRPr="00CF7FB4">
                          <w:rPr>
                            <w:rFonts w:ascii="Cambria" w:hAnsi="Cambria"/>
                            <w:sz w:val="22"/>
                            <w:szCs w:val="22"/>
                          </w:rPr>
                          <w:t>и</w:t>
                        </w:r>
                        <w:r>
                          <w:rPr>
                            <w:rFonts w:ascii="Cambria" w:hAnsi="Cambria"/>
                            <w:sz w:val="22"/>
                            <w:szCs w:val="22"/>
                          </w:rPr>
                          <w:t xml:space="preserve"> </w:t>
                        </w:r>
                        <w:r w:rsidRPr="00CF7FB4">
                          <w:rPr>
                            <w:rFonts w:ascii="Cambria" w:hAnsi="Cambria"/>
                            <w:sz w:val="22"/>
                            <w:szCs w:val="22"/>
                          </w:rPr>
                          <w:t>на</w:t>
                        </w:r>
                        <w:r>
                          <w:rPr>
                            <w:rFonts w:ascii="Cambria" w:hAnsi="Cambria"/>
                            <w:sz w:val="22"/>
                            <w:szCs w:val="22"/>
                          </w:rPr>
                          <w:t xml:space="preserve"> </w:t>
                        </w:r>
                        <w:r w:rsidRPr="00CF7FB4">
                          <w:rPr>
                            <w:rFonts w:ascii="Cambria" w:hAnsi="Cambria"/>
                            <w:sz w:val="22"/>
                            <w:szCs w:val="22"/>
                          </w:rPr>
                          <w:t>интернет</w:t>
                        </w:r>
                        <w:r>
                          <w:rPr>
                            <w:rFonts w:ascii="Cambria" w:hAnsi="Cambria"/>
                            <w:sz w:val="22"/>
                            <w:szCs w:val="22"/>
                          </w:rPr>
                          <w:t xml:space="preserve"> </w:t>
                        </w:r>
                        <w:r w:rsidRPr="00CF7FB4">
                          <w:rPr>
                            <w:rFonts w:ascii="Cambria" w:hAnsi="Cambria"/>
                            <w:sz w:val="22"/>
                            <w:szCs w:val="22"/>
                          </w:rPr>
                          <w:t>страници</w:t>
                        </w:r>
                        <w:r>
                          <w:rPr>
                            <w:rFonts w:ascii="Cambria" w:hAnsi="Cambria"/>
                            <w:sz w:val="22"/>
                            <w:szCs w:val="22"/>
                          </w:rPr>
                          <w:t xml:space="preserve"> одсека и Академије +++</w:t>
                        </w:r>
                      </w:p>
                      <w:p w14:paraId="6BAC6942" w14:textId="77777777" w:rsidR="00604C91" w:rsidRPr="006710DD" w:rsidRDefault="00604C91" w:rsidP="006A6A78">
                        <w:pPr>
                          <w:pStyle w:val="ListParagraph"/>
                          <w:numPr>
                            <w:ilvl w:val="0"/>
                            <w:numId w:val="24"/>
                          </w:numPr>
                          <w:spacing w:before="60"/>
                          <w:ind w:left="349"/>
                          <w:contextualSpacing/>
                          <w:jc w:val="both"/>
                          <w:rPr>
                            <w:rFonts w:asciiTheme="majorHAnsi" w:hAnsiTheme="majorHAnsi" w:cs="Calibri"/>
                            <w:color w:val="FF0000"/>
                            <w:kern w:val="20"/>
                            <w:sz w:val="22"/>
                            <w:szCs w:val="22"/>
                          </w:rPr>
                        </w:pPr>
                        <w:r w:rsidRPr="006710DD">
                          <w:rPr>
                            <w:rFonts w:asciiTheme="majorHAnsi" w:hAnsiTheme="majorHAnsi" w:cs="Calibri"/>
                            <w:kern w:val="20"/>
                            <w:sz w:val="22"/>
                            <w:szCs w:val="22"/>
                          </w:rPr>
                          <w:t>Понашање наставника током оцењива</w:t>
                        </w:r>
                        <w:r>
                          <w:rPr>
                            <w:rFonts w:asciiTheme="majorHAnsi" w:hAnsiTheme="majorHAnsi" w:cs="Calibri"/>
                            <w:kern w:val="20"/>
                            <w:sz w:val="22"/>
                            <w:szCs w:val="22"/>
                          </w:rPr>
                          <w:t>-</w:t>
                        </w:r>
                        <w:r w:rsidRPr="006710DD">
                          <w:rPr>
                            <w:rFonts w:asciiTheme="majorHAnsi" w:hAnsiTheme="majorHAnsi" w:cs="Calibri"/>
                            <w:kern w:val="20"/>
                            <w:sz w:val="22"/>
                            <w:szCs w:val="22"/>
                          </w:rPr>
                          <w:t>ња је професионално, објективно и не</w:t>
                        </w:r>
                        <w:r>
                          <w:rPr>
                            <w:rFonts w:asciiTheme="majorHAnsi" w:hAnsiTheme="majorHAnsi" w:cs="Calibri"/>
                            <w:kern w:val="20"/>
                            <w:sz w:val="22"/>
                            <w:szCs w:val="22"/>
                          </w:rPr>
                          <w:t>-</w:t>
                        </w:r>
                        <w:r w:rsidRPr="006710DD">
                          <w:rPr>
                            <w:rFonts w:asciiTheme="majorHAnsi" w:hAnsiTheme="majorHAnsi" w:cs="Calibri"/>
                            <w:kern w:val="20"/>
                            <w:sz w:val="22"/>
                            <w:szCs w:val="22"/>
                          </w:rPr>
                          <w:t>пристрасно</w:t>
                        </w:r>
                        <w:r>
                          <w:rPr>
                            <w:rFonts w:asciiTheme="majorHAnsi" w:hAnsiTheme="majorHAnsi" w:cs="Calibri"/>
                            <w:kern w:val="20"/>
                            <w:sz w:val="22"/>
                            <w:szCs w:val="22"/>
                          </w:rPr>
                          <w:t>,</w:t>
                        </w:r>
                        <w:r w:rsidRPr="006710DD">
                          <w:rPr>
                            <w:rFonts w:asciiTheme="majorHAnsi" w:hAnsiTheme="majorHAnsi" w:cs="Calibri"/>
                            <w:kern w:val="20"/>
                            <w:sz w:val="22"/>
                            <w:szCs w:val="22"/>
                          </w:rPr>
                          <w:t xml:space="preserve"> у складу са Правилником о полагању испита и оцењивања на испи</w:t>
                        </w:r>
                        <w:r>
                          <w:rPr>
                            <w:rFonts w:asciiTheme="majorHAnsi" w:hAnsiTheme="majorHAnsi" w:cs="Calibri"/>
                            <w:kern w:val="20"/>
                            <w:sz w:val="22"/>
                            <w:szCs w:val="22"/>
                          </w:rPr>
                          <w:t>-</w:t>
                        </w:r>
                        <w:r w:rsidRPr="006710DD">
                          <w:rPr>
                            <w:rFonts w:asciiTheme="majorHAnsi" w:hAnsiTheme="majorHAnsi" w:cs="Calibri"/>
                            <w:kern w:val="20"/>
                            <w:sz w:val="22"/>
                            <w:szCs w:val="22"/>
                          </w:rPr>
                          <w:t>ту</w:t>
                        </w:r>
                        <w:r>
                          <w:rPr>
                            <w:rFonts w:asciiTheme="majorHAnsi" w:hAnsiTheme="majorHAnsi" w:cs="Calibri"/>
                            <w:kern w:val="20"/>
                            <w:sz w:val="22"/>
                            <w:szCs w:val="22"/>
                          </w:rPr>
                          <w:t xml:space="preserve"> +++</w:t>
                        </w:r>
                      </w:p>
                      <w:p w14:paraId="504EFF36" w14:textId="77777777" w:rsidR="00604C91" w:rsidRPr="0025076F" w:rsidRDefault="00604C91" w:rsidP="006A6A78">
                        <w:pPr>
                          <w:pStyle w:val="ListParagraph"/>
                          <w:numPr>
                            <w:ilvl w:val="0"/>
                            <w:numId w:val="24"/>
                          </w:numPr>
                          <w:spacing w:before="60"/>
                          <w:ind w:left="349"/>
                          <w:contextualSpacing/>
                          <w:jc w:val="both"/>
                          <w:rPr>
                            <w:rFonts w:asciiTheme="majorHAnsi" w:hAnsiTheme="majorHAnsi" w:cs="Calibri"/>
                            <w:kern w:val="20"/>
                            <w:sz w:val="22"/>
                            <w:szCs w:val="22"/>
                          </w:rPr>
                        </w:pPr>
                        <w:r w:rsidRPr="0025076F">
                          <w:rPr>
                            <w:rFonts w:asciiTheme="majorHAnsi" w:hAnsiTheme="majorHAnsi" w:cs="Calibri"/>
                            <w:kern w:val="20"/>
                            <w:sz w:val="22"/>
                            <w:szCs w:val="22"/>
                          </w:rPr>
                          <w:t>У случају ниске пролазности по предме</w:t>
                        </w:r>
                        <w:r>
                          <w:rPr>
                            <w:rFonts w:asciiTheme="majorHAnsi" w:hAnsiTheme="majorHAnsi" w:cs="Calibri"/>
                            <w:kern w:val="20"/>
                            <w:sz w:val="22"/>
                            <w:szCs w:val="22"/>
                          </w:rPr>
                          <w:t>-</w:t>
                        </w:r>
                        <w:r w:rsidRPr="0025076F">
                          <w:rPr>
                            <w:rFonts w:asciiTheme="majorHAnsi" w:hAnsiTheme="majorHAnsi" w:cs="Calibri"/>
                            <w:kern w:val="20"/>
                            <w:sz w:val="22"/>
                            <w:szCs w:val="22"/>
                          </w:rPr>
                          <w:t>тима, студијским програмима и година</w:t>
                        </w:r>
                        <w:r>
                          <w:rPr>
                            <w:rFonts w:asciiTheme="majorHAnsi" w:hAnsiTheme="majorHAnsi" w:cs="Calibri"/>
                            <w:kern w:val="20"/>
                            <w:sz w:val="22"/>
                            <w:szCs w:val="22"/>
                          </w:rPr>
                          <w:t>-</w:t>
                        </w:r>
                        <w:r w:rsidRPr="0025076F">
                          <w:rPr>
                            <w:rFonts w:asciiTheme="majorHAnsi" w:hAnsiTheme="majorHAnsi" w:cs="Calibri"/>
                            <w:kern w:val="20"/>
                            <w:sz w:val="22"/>
                            <w:szCs w:val="22"/>
                          </w:rPr>
                          <w:t>ма студија, предузимају се корективне мере обављањем разговора са предме</w:t>
                        </w:r>
                        <w:r>
                          <w:rPr>
                            <w:rFonts w:asciiTheme="majorHAnsi" w:hAnsiTheme="majorHAnsi" w:cs="Calibri"/>
                            <w:kern w:val="20"/>
                            <w:sz w:val="22"/>
                            <w:szCs w:val="22"/>
                          </w:rPr>
                          <w:t>-</w:t>
                        </w:r>
                        <w:r w:rsidRPr="0025076F">
                          <w:rPr>
                            <w:rFonts w:asciiTheme="majorHAnsi" w:hAnsiTheme="majorHAnsi" w:cs="Calibri"/>
                            <w:kern w:val="20"/>
                            <w:sz w:val="22"/>
                            <w:szCs w:val="22"/>
                          </w:rPr>
                          <w:t>тним наставником</w:t>
                        </w:r>
                        <w:r>
                          <w:rPr>
                            <w:rFonts w:asciiTheme="majorHAnsi" w:hAnsiTheme="majorHAnsi" w:cs="Calibri"/>
                            <w:kern w:val="20"/>
                            <w:sz w:val="22"/>
                            <w:szCs w:val="22"/>
                          </w:rPr>
                          <w:t xml:space="preserve"> ++</w:t>
                        </w:r>
                      </w:p>
                      <w:p w14:paraId="01A1ACBD" w14:textId="77777777" w:rsidR="00604C91" w:rsidRPr="0025076F" w:rsidRDefault="00604C91" w:rsidP="006A6A78">
                        <w:pPr>
                          <w:pStyle w:val="ListParagraph"/>
                          <w:numPr>
                            <w:ilvl w:val="0"/>
                            <w:numId w:val="24"/>
                          </w:numPr>
                          <w:spacing w:before="60"/>
                          <w:ind w:left="349"/>
                          <w:contextualSpacing/>
                          <w:jc w:val="both"/>
                          <w:rPr>
                            <w:rFonts w:asciiTheme="majorHAnsi" w:hAnsiTheme="majorHAnsi" w:cs="Calibri"/>
                            <w:color w:val="FF0000"/>
                            <w:kern w:val="20"/>
                            <w:sz w:val="22"/>
                            <w:szCs w:val="22"/>
                          </w:rPr>
                        </w:pPr>
                        <w:r w:rsidRPr="0025076F">
                          <w:rPr>
                            <w:rFonts w:asciiTheme="majorHAnsi" w:hAnsiTheme="majorHAnsi" w:cs="Calibri"/>
                            <w:kern w:val="20"/>
                            <w:sz w:val="22"/>
                            <w:szCs w:val="22"/>
                          </w:rPr>
                          <w:t>Методе оцењивања студената и знања која су стекли студенти у току наставног процеса</w:t>
                        </w:r>
                        <w:r>
                          <w:rPr>
                            <w:rFonts w:asciiTheme="majorHAnsi" w:hAnsiTheme="majorHAnsi" w:cs="Calibri"/>
                            <w:kern w:val="20"/>
                            <w:sz w:val="22"/>
                            <w:szCs w:val="22"/>
                          </w:rPr>
                          <w:t>,</w:t>
                        </w:r>
                        <w:r w:rsidRPr="0025076F">
                          <w:rPr>
                            <w:rFonts w:asciiTheme="majorHAnsi" w:hAnsiTheme="majorHAnsi" w:cs="Calibri"/>
                            <w:kern w:val="20"/>
                            <w:sz w:val="22"/>
                            <w:szCs w:val="22"/>
                          </w:rPr>
                          <w:t xml:space="preserve"> усклађени су са циљевима, са</w:t>
                        </w:r>
                        <w:r>
                          <w:rPr>
                            <w:rFonts w:asciiTheme="majorHAnsi" w:hAnsiTheme="majorHAnsi" w:cs="Calibri"/>
                            <w:kern w:val="20"/>
                            <w:sz w:val="22"/>
                            <w:szCs w:val="22"/>
                          </w:rPr>
                          <w:t>-</w:t>
                        </w:r>
                        <w:r w:rsidRPr="0025076F">
                          <w:rPr>
                            <w:rFonts w:asciiTheme="majorHAnsi" w:hAnsiTheme="majorHAnsi" w:cs="Calibri"/>
                            <w:kern w:val="20"/>
                            <w:sz w:val="22"/>
                            <w:szCs w:val="22"/>
                          </w:rPr>
                          <w:t>држајем и исходима сваког студијског програма</w:t>
                        </w:r>
                        <w:r>
                          <w:rPr>
                            <w:rFonts w:asciiTheme="majorHAnsi" w:hAnsiTheme="majorHAnsi" w:cs="Calibri"/>
                            <w:kern w:val="20"/>
                            <w:sz w:val="22"/>
                            <w:szCs w:val="22"/>
                          </w:rPr>
                          <w:t xml:space="preserve"> ++</w:t>
                        </w:r>
                      </w:p>
                      <w:p w14:paraId="326C7446" w14:textId="77777777" w:rsidR="00604C91" w:rsidRPr="0080342F" w:rsidRDefault="00604C91" w:rsidP="00604C91">
                        <w:pPr>
                          <w:pStyle w:val="ListParagraph"/>
                          <w:numPr>
                            <w:ilvl w:val="0"/>
                            <w:numId w:val="24"/>
                          </w:numPr>
                          <w:spacing w:before="60"/>
                          <w:ind w:left="349"/>
                          <w:contextualSpacing/>
                          <w:jc w:val="both"/>
                          <w:rPr>
                            <w:rFonts w:asciiTheme="majorHAnsi" w:hAnsiTheme="majorHAnsi" w:cs="Calibri"/>
                            <w:color w:val="FF0000"/>
                            <w:kern w:val="20"/>
                            <w:sz w:val="22"/>
                            <w:szCs w:val="22"/>
                          </w:rPr>
                        </w:pPr>
                        <w:r>
                          <w:rPr>
                            <w:rFonts w:asciiTheme="majorHAnsi" w:hAnsiTheme="majorHAnsi" w:cs="Calibri"/>
                            <w:kern w:val="20"/>
                            <w:sz w:val="22"/>
                            <w:szCs w:val="22"/>
                          </w:rPr>
                          <w:t>О</w:t>
                        </w:r>
                        <w:r w:rsidRPr="00216B2A">
                          <w:rPr>
                            <w:rFonts w:asciiTheme="majorHAnsi" w:hAnsiTheme="majorHAnsi" w:cs="Calibri"/>
                            <w:kern w:val="20"/>
                            <w:sz w:val="22"/>
                            <w:szCs w:val="22"/>
                          </w:rPr>
                          <w:t>могућено ј</w:t>
                        </w:r>
                        <w:r>
                          <w:rPr>
                            <w:rFonts w:asciiTheme="majorHAnsi" w:hAnsiTheme="majorHAnsi" w:cs="Calibri"/>
                            <w:kern w:val="20"/>
                            <w:sz w:val="22"/>
                            <w:szCs w:val="22"/>
                          </w:rPr>
                          <w:t>е студентско организовање кроз С</w:t>
                        </w:r>
                        <w:r w:rsidRPr="00216B2A">
                          <w:rPr>
                            <w:rFonts w:asciiTheme="majorHAnsi" w:hAnsiTheme="majorHAnsi" w:cs="Calibri"/>
                            <w:kern w:val="20"/>
                            <w:sz w:val="22"/>
                            <w:szCs w:val="22"/>
                          </w:rPr>
                          <w:t>тудентски парламент, а студенти преко својих учесника учествују у раду Савета Академије, у Наставно-стручном већу Академије и Наставно-стручним већима одсека</w:t>
                        </w:r>
                        <w:r>
                          <w:rPr>
                            <w:rFonts w:asciiTheme="majorHAnsi" w:hAnsiTheme="majorHAnsi" w:cs="Calibri"/>
                            <w:kern w:val="20"/>
                            <w:sz w:val="22"/>
                            <w:szCs w:val="22"/>
                          </w:rPr>
                          <w:t xml:space="preserve"> +++</w:t>
                        </w:r>
                      </w:p>
                    </w:tc>
                    <w:tc>
                      <w:tcPr>
                        <w:tcW w:w="4560" w:type="dxa"/>
                      </w:tcPr>
                      <w:p w14:paraId="05B58251" w14:textId="77777777" w:rsidR="00617574" w:rsidRDefault="00617574" w:rsidP="00604C91">
                        <w:pPr>
                          <w:pStyle w:val="ListParagraph"/>
                          <w:numPr>
                            <w:ilvl w:val="0"/>
                            <w:numId w:val="24"/>
                          </w:numPr>
                          <w:spacing w:before="120"/>
                          <w:ind w:left="402" w:hanging="357"/>
                          <w:contextualSpacing/>
                          <w:jc w:val="both"/>
                          <w:rPr>
                            <w:rFonts w:asciiTheme="majorHAnsi" w:hAnsiTheme="majorHAnsi" w:cs="Calibri"/>
                            <w:kern w:val="20"/>
                            <w:sz w:val="22"/>
                            <w:szCs w:val="22"/>
                          </w:rPr>
                        </w:pPr>
                        <w:r>
                          <w:rPr>
                            <w:rFonts w:asciiTheme="majorHAnsi" w:hAnsiTheme="majorHAnsi" w:cs="Calibri"/>
                            <w:kern w:val="20"/>
                            <w:sz w:val="22"/>
                            <w:szCs w:val="22"/>
                          </w:rPr>
                          <w:t>Незаинтересованост студената за квалитетнијим учешћем у раду органа Академије и нарочито комисија заду-жених за квалитет ++</w:t>
                        </w:r>
                      </w:p>
                      <w:p w14:paraId="1F551716" w14:textId="77777777" w:rsidR="00617574" w:rsidRDefault="00617574" w:rsidP="00604C91">
                        <w:pPr>
                          <w:pStyle w:val="ListParagraph"/>
                          <w:numPr>
                            <w:ilvl w:val="0"/>
                            <w:numId w:val="24"/>
                          </w:numPr>
                          <w:spacing w:before="120"/>
                          <w:ind w:left="402" w:hanging="357"/>
                          <w:contextualSpacing/>
                          <w:jc w:val="both"/>
                          <w:rPr>
                            <w:rFonts w:asciiTheme="majorHAnsi" w:hAnsiTheme="majorHAnsi" w:cs="Calibri"/>
                            <w:kern w:val="20"/>
                            <w:sz w:val="22"/>
                            <w:szCs w:val="22"/>
                          </w:rPr>
                        </w:pPr>
                        <w:r>
                          <w:rPr>
                            <w:rFonts w:asciiTheme="majorHAnsi" w:hAnsiTheme="majorHAnsi" w:cs="Calibri"/>
                            <w:kern w:val="20"/>
                            <w:sz w:val="22"/>
                            <w:szCs w:val="22"/>
                          </w:rPr>
                          <w:t>Формално попуњавање студентске анкете, чиме се не добијају реални резултати и оцене ++</w:t>
                        </w:r>
                      </w:p>
                      <w:p w14:paraId="1E6364EC" w14:textId="77777777" w:rsidR="00604C91" w:rsidRDefault="00604C91" w:rsidP="00604C91">
                        <w:pPr>
                          <w:pStyle w:val="ListParagraph"/>
                          <w:numPr>
                            <w:ilvl w:val="0"/>
                            <w:numId w:val="24"/>
                          </w:numPr>
                          <w:spacing w:before="120"/>
                          <w:ind w:left="402" w:hanging="357"/>
                          <w:contextualSpacing/>
                          <w:jc w:val="both"/>
                          <w:rPr>
                            <w:rFonts w:asciiTheme="majorHAnsi" w:hAnsiTheme="majorHAnsi" w:cs="Calibri"/>
                            <w:kern w:val="20"/>
                            <w:sz w:val="22"/>
                            <w:szCs w:val="22"/>
                          </w:rPr>
                        </w:pPr>
                        <w:r w:rsidRPr="00990FDB">
                          <w:rPr>
                            <w:rFonts w:asciiTheme="majorHAnsi" w:hAnsiTheme="majorHAnsi" w:cs="Calibri"/>
                            <w:kern w:val="20"/>
                            <w:sz w:val="22"/>
                            <w:szCs w:val="22"/>
                          </w:rPr>
                          <w:t>Различит</w:t>
                        </w:r>
                        <w:r>
                          <w:rPr>
                            <w:rFonts w:asciiTheme="majorHAnsi" w:hAnsiTheme="majorHAnsi" w:cs="Calibri"/>
                            <w:kern w:val="20"/>
                            <w:sz w:val="22"/>
                            <w:szCs w:val="22"/>
                          </w:rPr>
                          <w:t xml:space="preserve"> </w:t>
                        </w:r>
                        <w:r w:rsidRPr="00990FDB">
                          <w:rPr>
                            <w:rFonts w:asciiTheme="majorHAnsi" w:hAnsiTheme="majorHAnsi" w:cs="Calibri"/>
                            <w:kern w:val="20"/>
                            <w:sz w:val="22"/>
                            <w:szCs w:val="22"/>
                          </w:rPr>
                          <w:t>ниво</w:t>
                        </w:r>
                        <w:r>
                          <w:rPr>
                            <w:rFonts w:asciiTheme="majorHAnsi" w:hAnsiTheme="majorHAnsi" w:cs="Calibri"/>
                            <w:kern w:val="20"/>
                            <w:sz w:val="22"/>
                            <w:szCs w:val="22"/>
                          </w:rPr>
                          <w:t xml:space="preserve"> </w:t>
                        </w:r>
                        <w:r w:rsidRPr="00990FDB">
                          <w:rPr>
                            <w:rFonts w:asciiTheme="majorHAnsi" w:hAnsiTheme="majorHAnsi" w:cs="Calibri"/>
                            <w:kern w:val="20"/>
                            <w:sz w:val="22"/>
                            <w:szCs w:val="22"/>
                          </w:rPr>
                          <w:t>стеченог</w:t>
                        </w:r>
                        <w:r>
                          <w:rPr>
                            <w:rFonts w:asciiTheme="majorHAnsi" w:hAnsiTheme="majorHAnsi" w:cs="Calibri"/>
                            <w:kern w:val="20"/>
                            <w:sz w:val="22"/>
                            <w:szCs w:val="22"/>
                          </w:rPr>
                          <w:t xml:space="preserve"> </w:t>
                        </w:r>
                        <w:r w:rsidRPr="00990FDB">
                          <w:rPr>
                            <w:rFonts w:asciiTheme="majorHAnsi" w:hAnsiTheme="majorHAnsi" w:cs="Calibri"/>
                            <w:kern w:val="20"/>
                            <w:sz w:val="22"/>
                            <w:szCs w:val="22"/>
                          </w:rPr>
                          <w:t>знања</w:t>
                        </w:r>
                        <w:r>
                          <w:rPr>
                            <w:rFonts w:asciiTheme="majorHAnsi" w:hAnsiTheme="majorHAnsi" w:cs="Calibri"/>
                            <w:kern w:val="20"/>
                            <w:sz w:val="22"/>
                            <w:szCs w:val="22"/>
                          </w:rPr>
                          <w:t xml:space="preserve"> </w:t>
                        </w:r>
                        <w:r w:rsidRPr="00990FDB">
                          <w:rPr>
                            <w:rFonts w:asciiTheme="majorHAnsi" w:hAnsiTheme="majorHAnsi" w:cs="Calibri"/>
                            <w:kern w:val="20"/>
                            <w:sz w:val="22"/>
                            <w:szCs w:val="22"/>
                          </w:rPr>
                          <w:t>у сре</w:t>
                        </w:r>
                        <w:r>
                          <w:rPr>
                            <w:rFonts w:asciiTheme="majorHAnsi" w:hAnsiTheme="majorHAnsi" w:cs="Calibri"/>
                            <w:kern w:val="20"/>
                            <w:sz w:val="22"/>
                            <w:szCs w:val="22"/>
                          </w:rPr>
                          <w:t>-</w:t>
                        </w:r>
                        <w:r w:rsidRPr="00990FDB">
                          <w:rPr>
                            <w:rFonts w:asciiTheme="majorHAnsi" w:hAnsiTheme="majorHAnsi" w:cs="Calibri"/>
                            <w:kern w:val="20"/>
                            <w:sz w:val="22"/>
                            <w:szCs w:val="22"/>
                          </w:rPr>
                          <w:t>дњошколском</w:t>
                        </w:r>
                        <w:r>
                          <w:rPr>
                            <w:rFonts w:asciiTheme="majorHAnsi" w:hAnsiTheme="majorHAnsi" w:cs="Calibri"/>
                            <w:kern w:val="20"/>
                            <w:sz w:val="22"/>
                            <w:szCs w:val="22"/>
                          </w:rPr>
                          <w:t xml:space="preserve"> </w:t>
                        </w:r>
                        <w:r w:rsidRPr="00990FDB">
                          <w:rPr>
                            <w:rFonts w:asciiTheme="majorHAnsi" w:hAnsiTheme="majorHAnsi" w:cs="Calibri"/>
                            <w:kern w:val="20"/>
                            <w:sz w:val="22"/>
                            <w:szCs w:val="22"/>
                          </w:rPr>
                          <w:t>школовању</w:t>
                        </w:r>
                        <w:r>
                          <w:rPr>
                            <w:rFonts w:asciiTheme="majorHAnsi" w:hAnsiTheme="majorHAnsi" w:cs="Calibri"/>
                            <w:kern w:val="20"/>
                            <w:sz w:val="22"/>
                            <w:szCs w:val="22"/>
                          </w:rPr>
                          <w:t xml:space="preserve"> +</w:t>
                        </w:r>
                      </w:p>
                      <w:p w14:paraId="66237D39" w14:textId="77777777" w:rsidR="00604C91" w:rsidRPr="00990FDB" w:rsidRDefault="00604C91" w:rsidP="006A6A78">
                        <w:pPr>
                          <w:pStyle w:val="ListParagraph"/>
                          <w:numPr>
                            <w:ilvl w:val="0"/>
                            <w:numId w:val="24"/>
                          </w:numPr>
                          <w:spacing w:before="60"/>
                          <w:ind w:left="402" w:hanging="357"/>
                          <w:contextualSpacing/>
                          <w:jc w:val="both"/>
                          <w:rPr>
                            <w:rFonts w:asciiTheme="majorHAnsi" w:hAnsiTheme="majorHAnsi" w:cs="Calibri"/>
                            <w:kern w:val="20"/>
                            <w:sz w:val="22"/>
                            <w:szCs w:val="22"/>
                          </w:rPr>
                        </w:pPr>
                        <w:r w:rsidRPr="00AE7B18">
                          <w:rPr>
                            <w:rFonts w:asciiTheme="majorHAnsi" w:hAnsiTheme="majorHAnsi" w:cs="Calibri"/>
                            <w:kern w:val="20"/>
                            <w:sz w:val="22"/>
                            <w:szCs w:val="22"/>
                          </w:rPr>
                          <w:t>Недовољна</w:t>
                        </w:r>
                        <w:r>
                          <w:rPr>
                            <w:rFonts w:asciiTheme="majorHAnsi" w:hAnsiTheme="majorHAnsi" w:cs="Calibri"/>
                            <w:kern w:val="20"/>
                            <w:sz w:val="22"/>
                            <w:szCs w:val="22"/>
                          </w:rPr>
                          <w:t xml:space="preserve"> </w:t>
                        </w:r>
                        <w:r w:rsidRPr="00AE7B18">
                          <w:rPr>
                            <w:rFonts w:asciiTheme="majorHAnsi" w:hAnsiTheme="majorHAnsi" w:cs="Calibri"/>
                            <w:kern w:val="20"/>
                            <w:sz w:val="22"/>
                            <w:szCs w:val="22"/>
                          </w:rPr>
                          <w:t>припремљеност</w:t>
                        </w:r>
                        <w:r>
                          <w:rPr>
                            <w:rFonts w:asciiTheme="majorHAnsi" w:hAnsiTheme="majorHAnsi" w:cs="Calibri"/>
                            <w:kern w:val="20"/>
                            <w:sz w:val="22"/>
                            <w:szCs w:val="22"/>
                          </w:rPr>
                          <w:t xml:space="preserve"> </w:t>
                        </w:r>
                        <w:r w:rsidRPr="00AE7B18">
                          <w:rPr>
                            <w:rFonts w:asciiTheme="majorHAnsi" w:hAnsiTheme="majorHAnsi" w:cs="Calibri"/>
                            <w:kern w:val="20"/>
                            <w:sz w:val="22"/>
                            <w:szCs w:val="22"/>
                          </w:rPr>
                          <w:t>студената</w:t>
                        </w:r>
                        <w:r>
                          <w:rPr>
                            <w:rFonts w:asciiTheme="majorHAnsi" w:hAnsiTheme="majorHAnsi" w:cs="Calibri"/>
                            <w:kern w:val="20"/>
                            <w:sz w:val="22"/>
                            <w:szCs w:val="22"/>
                          </w:rPr>
                          <w:t xml:space="preserve"> </w:t>
                        </w:r>
                        <w:r w:rsidRPr="00AE7B18">
                          <w:rPr>
                            <w:rFonts w:asciiTheme="majorHAnsi" w:hAnsiTheme="majorHAnsi" w:cs="Calibri"/>
                            <w:kern w:val="20"/>
                            <w:sz w:val="22"/>
                            <w:szCs w:val="22"/>
                          </w:rPr>
                          <w:t>за</w:t>
                        </w:r>
                        <w:r>
                          <w:rPr>
                            <w:rFonts w:asciiTheme="majorHAnsi" w:hAnsiTheme="majorHAnsi" w:cs="Calibri"/>
                            <w:kern w:val="20"/>
                            <w:sz w:val="22"/>
                            <w:szCs w:val="22"/>
                          </w:rPr>
                          <w:t xml:space="preserve"> </w:t>
                        </w:r>
                        <w:r w:rsidRPr="00AE7B18">
                          <w:rPr>
                            <w:rFonts w:asciiTheme="majorHAnsi" w:hAnsiTheme="majorHAnsi" w:cs="Calibri"/>
                            <w:kern w:val="20"/>
                            <w:sz w:val="22"/>
                            <w:szCs w:val="22"/>
                          </w:rPr>
                          <w:t>пријемни</w:t>
                        </w:r>
                        <w:r>
                          <w:rPr>
                            <w:rFonts w:asciiTheme="majorHAnsi" w:hAnsiTheme="majorHAnsi" w:cs="Calibri"/>
                            <w:kern w:val="20"/>
                            <w:sz w:val="22"/>
                            <w:szCs w:val="22"/>
                          </w:rPr>
                          <w:t xml:space="preserve"> испит ++</w:t>
                        </w:r>
                      </w:p>
                      <w:p w14:paraId="7A87E0D6" w14:textId="77777777" w:rsidR="00604C91" w:rsidRDefault="00604C91" w:rsidP="006A6A78">
                        <w:pPr>
                          <w:pStyle w:val="ListParagraph"/>
                          <w:numPr>
                            <w:ilvl w:val="0"/>
                            <w:numId w:val="24"/>
                          </w:numPr>
                          <w:spacing w:before="60"/>
                          <w:ind w:left="402" w:hanging="357"/>
                          <w:contextualSpacing/>
                          <w:jc w:val="both"/>
                          <w:rPr>
                            <w:rFonts w:asciiTheme="majorHAnsi" w:hAnsiTheme="majorHAnsi" w:cs="Calibri"/>
                            <w:kern w:val="20"/>
                            <w:sz w:val="22"/>
                            <w:szCs w:val="22"/>
                          </w:rPr>
                        </w:pPr>
                        <w:r w:rsidRPr="00990FDB">
                          <w:rPr>
                            <w:rFonts w:asciiTheme="majorHAnsi" w:hAnsiTheme="majorHAnsi" w:cs="Calibri"/>
                            <w:kern w:val="20"/>
                            <w:sz w:val="22"/>
                            <w:szCs w:val="22"/>
                          </w:rPr>
                          <w:t>Стицање</w:t>
                        </w:r>
                        <w:r>
                          <w:rPr>
                            <w:rFonts w:asciiTheme="majorHAnsi" w:hAnsiTheme="majorHAnsi" w:cs="Calibri"/>
                            <w:kern w:val="20"/>
                            <w:sz w:val="22"/>
                            <w:szCs w:val="22"/>
                          </w:rPr>
                          <w:t xml:space="preserve"> </w:t>
                        </w:r>
                        <w:r w:rsidRPr="00990FDB">
                          <w:rPr>
                            <w:rFonts w:asciiTheme="majorHAnsi" w:hAnsiTheme="majorHAnsi" w:cs="Calibri"/>
                            <w:kern w:val="20"/>
                            <w:sz w:val="22"/>
                            <w:szCs w:val="22"/>
                          </w:rPr>
                          <w:t>упрошћеног</w:t>
                        </w:r>
                        <w:r>
                          <w:rPr>
                            <w:rFonts w:asciiTheme="majorHAnsi" w:hAnsiTheme="majorHAnsi" w:cs="Calibri"/>
                            <w:kern w:val="20"/>
                            <w:sz w:val="22"/>
                            <w:szCs w:val="22"/>
                          </w:rPr>
                          <w:t xml:space="preserve"> </w:t>
                        </w:r>
                        <w:r w:rsidRPr="00990FDB">
                          <w:rPr>
                            <w:rFonts w:asciiTheme="majorHAnsi" w:hAnsiTheme="majorHAnsi" w:cs="Calibri"/>
                            <w:kern w:val="20"/>
                            <w:sz w:val="22"/>
                            <w:szCs w:val="22"/>
                          </w:rPr>
                          <w:t>знања и снижа</w:t>
                        </w:r>
                        <w:r>
                          <w:rPr>
                            <w:rFonts w:asciiTheme="majorHAnsi" w:hAnsiTheme="majorHAnsi" w:cs="Calibri"/>
                            <w:kern w:val="20"/>
                            <w:sz w:val="22"/>
                            <w:szCs w:val="22"/>
                          </w:rPr>
                          <w:t>-</w:t>
                        </w:r>
                        <w:r w:rsidRPr="00990FDB">
                          <w:rPr>
                            <w:rFonts w:asciiTheme="majorHAnsi" w:hAnsiTheme="majorHAnsi" w:cs="Calibri"/>
                            <w:kern w:val="20"/>
                            <w:sz w:val="22"/>
                            <w:szCs w:val="22"/>
                          </w:rPr>
                          <w:t>вање</w:t>
                        </w:r>
                        <w:r>
                          <w:rPr>
                            <w:rFonts w:asciiTheme="majorHAnsi" w:hAnsiTheme="majorHAnsi" w:cs="Calibri"/>
                            <w:kern w:val="20"/>
                            <w:sz w:val="22"/>
                            <w:szCs w:val="22"/>
                          </w:rPr>
                          <w:t xml:space="preserve"> </w:t>
                        </w:r>
                        <w:r w:rsidRPr="00990FDB">
                          <w:rPr>
                            <w:rFonts w:asciiTheme="majorHAnsi" w:hAnsiTheme="majorHAnsi" w:cs="Calibri"/>
                            <w:kern w:val="20"/>
                            <w:sz w:val="22"/>
                            <w:szCs w:val="22"/>
                          </w:rPr>
                          <w:t>критеријума</w:t>
                        </w:r>
                        <w:r>
                          <w:rPr>
                            <w:rFonts w:asciiTheme="majorHAnsi" w:hAnsiTheme="majorHAnsi" w:cs="Calibri"/>
                            <w:kern w:val="20"/>
                            <w:sz w:val="22"/>
                            <w:szCs w:val="22"/>
                          </w:rPr>
                          <w:t xml:space="preserve"> </w:t>
                        </w:r>
                        <w:r w:rsidRPr="009345B2">
                          <w:rPr>
                            <w:rFonts w:asciiTheme="majorHAnsi" w:hAnsiTheme="majorHAnsi" w:cs="Calibri"/>
                            <w:kern w:val="20"/>
                            <w:sz w:val="22"/>
                            <w:szCs w:val="22"/>
                          </w:rPr>
                          <w:t>једног броја наста</w:t>
                        </w:r>
                        <w:r>
                          <w:rPr>
                            <w:rFonts w:asciiTheme="majorHAnsi" w:hAnsiTheme="majorHAnsi" w:cs="Calibri"/>
                            <w:kern w:val="20"/>
                            <w:sz w:val="22"/>
                            <w:szCs w:val="22"/>
                          </w:rPr>
                          <w:t>-</w:t>
                        </w:r>
                        <w:r w:rsidRPr="009345B2">
                          <w:rPr>
                            <w:rFonts w:asciiTheme="majorHAnsi" w:hAnsiTheme="majorHAnsi" w:cs="Calibri"/>
                            <w:kern w:val="20"/>
                            <w:sz w:val="22"/>
                            <w:szCs w:val="22"/>
                          </w:rPr>
                          <w:t>вника, ради повећања пролазности студената</w:t>
                        </w:r>
                        <w:r>
                          <w:rPr>
                            <w:rFonts w:asciiTheme="majorHAnsi" w:hAnsiTheme="majorHAnsi" w:cs="Calibri"/>
                            <w:kern w:val="20"/>
                            <w:sz w:val="22"/>
                            <w:szCs w:val="22"/>
                          </w:rPr>
                          <w:t xml:space="preserve"> +++</w:t>
                        </w:r>
                      </w:p>
                      <w:p w14:paraId="49C97444" w14:textId="77777777" w:rsidR="00604C91" w:rsidRPr="00990FDB" w:rsidRDefault="00604C91" w:rsidP="006A6A78">
                        <w:pPr>
                          <w:pStyle w:val="ListParagraph"/>
                          <w:numPr>
                            <w:ilvl w:val="0"/>
                            <w:numId w:val="24"/>
                          </w:numPr>
                          <w:spacing w:before="60"/>
                          <w:ind w:left="402" w:hanging="357"/>
                          <w:contextualSpacing/>
                          <w:jc w:val="both"/>
                          <w:rPr>
                            <w:rFonts w:asciiTheme="majorHAnsi" w:hAnsiTheme="majorHAnsi" w:cs="Calibri"/>
                            <w:kern w:val="20"/>
                            <w:sz w:val="22"/>
                            <w:szCs w:val="22"/>
                          </w:rPr>
                        </w:pPr>
                        <w:r>
                          <w:rPr>
                            <w:rFonts w:asciiTheme="majorHAnsi" w:hAnsiTheme="majorHAnsi" w:cs="Calibri"/>
                            <w:kern w:val="20"/>
                            <w:sz w:val="22"/>
                            <w:szCs w:val="22"/>
                          </w:rPr>
                          <w:t>Н</w:t>
                        </w:r>
                        <w:r w:rsidRPr="0004057B">
                          <w:rPr>
                            <w:rFonts w:asciiTheme="majorHAnsi" w:hAnsiTheme="majorHAnsi" w:cs="Calibri"/>
                            <w:kern w:val="20"/>
                            <w:sz w:val="22"/>
                            <w:szCs w:val="22"/>
                          </w:rPr>
                          <w:t>едовољна</w:t>
                        </w:r>
                        <w:r>
                          <w:rPr>
                            <w:rFonts w:asciiTheme="majorHAnsi" w:hAnsiTheme="majorHAnsi" w:cs="Calibri"/>
                            <w:kern w:val="20"/>
                            <w:sz w:val="22"/>
                            <w:szCs w:val="22"/>
                          </w:rPr>
                          <w:t xml:space="preserve"> </w:t>
                        </w:r>
                        <w:r w:rsidRPr="0004057B">
                          <w:rPr>
                            <w:rFonts w:asciiTheme="majorHAnsi" w:hAnsiTheme="majorHAnsi" w:cs="Calibri"/>
                            <w:kern w:val="20"/>
                            <w:sz w:val="22"/>
                            <w:szCs w:val="22"/>
                          </w:rPr>
                          <w:t>усклађеност</w:t>
                        </w:r>
                        <w:r>
                          <w:rPr>
                            <w:rFonts w:asciiTheme="majorHAnsi" w:hAnsiTheme="majorHAnsi" w:cs="Calibri"/>
                            <w:kern w:val="20"/>
                            <w:sz w:val="22"/>
                            <w:szCs w:val="22"/>
                          </w:rPr>
                          <w:t xml:space="preserve"> критеријума </w:t>
                        </w:r>
                        <w:r w:rsidRPr="0004057B">
                          <w:rPr>
                            <w:rFonts w:asciiTheme="majorHAnsi" w:hAnsiTheme="majorHAnsi" w:cs="Calibri"/>
                            <w:kern w:val="20"/>
                            <w:sz w:val="22"/>
                            <w:szCs w:val="22"/>
                          </w:rPr>
                          <w:t>оцењивања</w:t>
                        </w:r>
                        <w:r>
                          <w:rPr>
                            <w:rFonts w:asciiTheme="majorHAnsi" w:hAnsiTheme="majorHAnsi" w:cs="Calibri"/>
                            <w:kern w:val="20"/>
                            <w:sz w:val="22"/>
                            <w:szCs w:val="22"/>
                          </w:rPr>
                          <w:t xml:space="preserve"> </w:t>
                        </w:r>
                        <w:r w:rsidRPr="0004057B">
                          <w:rPr>
                            <w:rFonts w:asciiTheme="majorHAnsi" w:hAnsiTheme="majorHAnsi" w:cs="Calibri"/>
                            <w:kern w:val="20"/>
                            <w:sz w:val="22"/>
                            <w:szCs w:val="22"/>
                          </w:rPr>
                          <w:t>на</w:t>
                        </w:r>
                        <w:r>
                          <w:rPr>
                            <w:rFonts w:asciiTheme="majorHAnsi" w:hAnsiTheme="majorHAnsi" w:cs="Calibri"/>
                            <w:kern w:val="20"/>
                            <w:sz w:val="22"/>
                            <w:szCs w:val="22"/>
                          </w:rPr>
                          <w:t xml:space="preserve"> </w:t>
                        </w:r>
                        <w:r w:rsidRPr="0004057B">
                          <w:rPr>
                            <w:rFonts w:asciiTheme="majorHAnsi" w:hAnsiTheme="majorHAnsi" w:cs="Calibri"/>
                            <w:kern w:val="20"/>
                            <w:sz w:val="22"/>
                            <w:szCs w:val="22"/>
                          </w:rPr>
                          <w:t>свим</w:t>
                        </w:r>
                        <w:r>
                          <w:rPr>
                            <w:rFonts w:asciiTheme="majorHAnsi" w:hAnsiTheme="majorHAnsi" w:cs="Calibri"/>
                            <w:kern w:val="20"/>
                            <w:sz w:val="22"/>
                            <w:szCs w:val="22"/>
                          </w:rPr>
                          <w:t xml:space="preserve"> студијским про-грамима +++</w:t>
                        </w:r>
                      </w:p>
                      <w:p w14:paraId="507E3EBA" w14:textId="77777777" w:rsidR="00604C91" w:rsidRPr="00604C91" w:rsidRDefault="00604C91" w:rsidP="00604C91">
                        <w:pPr>
                          <w:pStyle w:val="ListParagraph"/>
                          <w:numPr>
                            <w:ilvl w:val="0"/>
                            <w:numId w:val="24"/>
                          </w:numPr>
                          <w:spacing w:before="60"/>
                          <w:ind w:left="402" w:hanging="357"/>
                          <w:contextualSpacing/>
                          <w:jc w:val="both"/>
                          <w:rPr>
                            <w:rFonts w:asciiTheme="majorHAnsi" w:hAnsiTheme="majorHAnsi" w:cs="Calibri"/>
                            <w:color w:val="FF0000"/>
                            <w:kern w:val="20"/>
                            <w:sz w:val="22"/>
                            <w:szCs w:val="22"/>
                          </w:rPr>
                        </w:pPr>
                        <w:r w:rsidRPr="00A15C87">
                          <w:rPr>
                            <w:rFonts w:asciiTheme="majorHAnsi" w:hAnsiTheme="majorHAnsi" w:cs="Calibri"/>
                            <w:kern w:val="20"/>
                            <w:sz w:val="22"/>
                            <w:szCs w:val="22"/>
                          </w:rPr>
                          <w:t>Незадовољавајућа пролазност студена</w:t>
                        </w:r>
                        <w:r>
                          <w:rPr>
                            <w:rFonts w:asciiTheme="majorHAnsi" w:hAnsiTheme="majorHAnsi" w:cs="Calibri"/>
                            <w:kern w:val="20"/>
                            <w:sz w:val="22"/>
                            <w:szCs w:val="22"/>
                          </w:rPr>
                          <w:t>-</w:t>
                        </w:r>
                        <w:r w:rsidRPr="00A15C87">
                          <w:rPr>
                            <w:rFonts w:asciiTheme="majorHAnsi" w:hAnsiTheme="majorHAnsi" w:cs="Calibri"/>
                            <w:kern w:val="20"/>
                            <w:sz w:val="22"/>
                            <w:szCs w:val="22"/>
                          </w:rPr>
                          <w:t>та на појединим испитима</w:t>
                        </w:r>
                        <w:r>
                          <w:rPr>
                            <w:rFonts w:asciiTheme="majorHAnsi" w:hAnsiTheme="majorHAnsi" w:cs="Calibri"/>
                            <w:kern w:val="20"/>
                            <w:sz w:val="22"/>
                            <w:szCs w:val="22"/>
                          </w:rPr>
                          <w:t xml:space="preserve"> +++</w:t>
                        </w:r>
                      </w:p>
                      <w:p w14:paraId="1639403D" w14:textId="77777777" w:rsidR="00604C91" w:rsidRPr="00981DD8" w:rsidRDefault="00604C91" w:rsidP="006A6A78">
                        <w:pPr>
                          <w:pStyle w:val="ListParagraph"/>
                          <w:numPr>
                            <w:ilvl w:val="0"/>
                            <w:numId w:val="24"/>
                          </w:numPr>
                          <w:spacing w:before="60"/>
                          <w:ind w:left="402" w:hanging="357"/>
                          <w:contextualSpacing/>
                          <w:jc w:val="both"/>
                          <w:rPr>
                            <w:rFonts w:asciiTheme="majorHAnsi" w:hAnsiTheme="majorHAnsi" w:cs="Calibri"/>
                            <w:color w:val="FF0000"/>
                            <w:kern w:val="20"/>
                            <w:sz w:val="22"/>
                            <w:szCs w:val="22"/>
                          </w:rPr>
                        </w:pPr>
                        <w:r w:rsidRPr="00981DD8">
                          <w:rPr>
                            <w:rFonts w:asciiTheme="majorHAnsi" w:hAnsiTheme="majorHAnsi" w:cs="Calibri"/>
                            <w:kern w:val="20"/>
                            <w:sz w:val="22"/>
                            <w:szCs w:val="22"/>
                          </w:rPr>
                          <w:t>Недовољно развијен и активан Центар за каријерно вођење</w:t>
                        </w:r>
                        <w:r>
                          <w:rPr>
                            <w:rFonts w:asciiTheme="majorHAnsi" w:hAnsiTheme="majorHAnsi" w:cs="Calibri"/>
                            <w:kern w:val="20"/>
                            <w:sz w:val="22"/>
                            <w:szCs w:val="22"/>
                          </w:rPr>
                          <w:t xml:space="preserve"> +</w:t>
                        </w:r>
                      </w:p>
                      <w:p w14:paraId="2D620F65" w14:textId="77777777" w:rsidR="00604C91" w:rsidRPr="00D87BFF" w:rsidRDefault="00604C91" w:rsidP="006A6A78">
                        <w:pPr>
                          <w:spacing w:before="60"/>
                          <w:ind w:left="45"/>
                          <w:contextualSpacing/>
                          <w:jc w:val="both"/>
                          <w:rPr>
                            <w:rFonts w:asciiTheme="majorHAnsi" w:hAnsiTheme="majorHAnsi" w:cs="Calibri"/>
                            <w:color w:val="FF0000"/>
                            <w:kern w:val="20"/>
                            <w:sz w:val="22"/>
                            <w:szCs w:val="22"/>
                          </w:rPr>
                        </w:pPr>
                      </w:p>
                    </w:tc>
                  </w:tr>
                  <w:tr w:rsidR="00604C91" w:rsidRPr="00A15501" w14:paraId="59AFA52E" w14:textId="77777777" w:rsidTr="00604C91">
                    <w:trPr>
                      <w:trHeight w:val="363"/>
                      <w:jc w:val="center"/>
                    </w:trPr>
                    <w:tc>
                      <w:tcPr>
                        <w:tcW w:w="4672" w:type="dxa"/>
                        <w:shd w:val="clear" w:color="auto" w:fill="D9D9D9"/>
                        <w:vAlign w:val="center"/>
                      </w:tcPr>
                      <w:p w14:paraId="52A7F2E1" w14:textId="77777777" w:rsidR="00604C91" w:rsidRPr="00A15501" w:rsidRDefault="00604C91" w:rsidP="006A6A78">
                        <w:pPr>
                          <w:jc w:val="center"/>
                          <w:rPr>
                            <w:rFonts w:asciiTheme="majorHAnsi" w:hAnsiTheme="majorHAnsi" w:cs="Calibri"/>
                            <w:b/>
                            <w:kern w:val="20"/>
                          </w:rPr>
                        </w:pPr>
                        <w:r w:rsidRPr="00A15501">
                          <w:rPr>
                            <w:rFonts w:asciiTheme="majorHAnsi" w:hAnsiTheme="majorHAnsi" w:cs="Calibri"/>
                            <w:b/>
                            <w:kern w:val="20"/>
                          </w:rPr>
                          <w:t>Могућности</w:t>
                        </w:r>
                      </w:p>
                    </w:tc>
                    <w:tc>
                      <w:tcPr>
                        <w:tcW w:w="4560" w:type="dxa"/>
                        <w:shd w:val="clear" w:color="auto" w:fill="D9D9D9"/>
                        <w:vAlign w:val="center"/>
                      </w:tcPr>
                      <w:p w14:paraId="101D937C" w14:textId="77777777" w:rsidR="00604C91" w:rsidRPr="00A15501" w:rsidRDefault="00604C91" w:rsidP="006A6A78">
                        <w:pPr>
                          <w:jc w:val="center"/>
                          <w:rPr>
                            <w:rFonts w:asciiTheme="majorHAnsi" w:hAnsiTheme="majorHAnsi" w:cs="Calibri"/>
                            <w:b/>
                            <w:kern w:val="20"/>
                          </w:rPr>
                        </w:pPr>
                        <w:r w:rsidRPr="00A15501">
                          <w:rPr>
                            <w:rFonts w:asciiTheme="majorHAnsi" w:hAnsiTheme="majorHAnsi" w:cs="Calibri"/>
                            <w:b/>
                            <w:kern w:val="20"/>
                          </w:rPr>
                          <w:t>Опасности</w:t>
                        </w:r>
                      </w:p>
                    </w:tc>
                  </w:tr>
                  <w:tr w:rsidR="00604C91" w:rsidRPr="00A15501" w14:paraId="79E45F7F" w14:textId="77777777" w:rsidTr="00604C91">
                    <w:trPr>
                      <w:trHeight w:val="2804"/>
                      <w:jc w:val="center"/>
                    </w:trPr>
                    <w:tc>
                      <w:tcPr>
                        <w:tcW w:w="4672" w:type="dxa"/>
                      </w:tcPr>
                      <w:p w14:paraId="4260CB33" w14:textId="77777777" w:rsidR="00604C91" w:rsidRPr="00D87BFF" w:rsidRDefault="00604C91" w:rsidP="006A6A78">
                        <w:pPr>
                          <w:pStyle w:val="ListParagraph"/>
                          <w:numPr>
                            <w:ilvl w:val="0"/>
                            <w:numId w:val="24"/>
                          </w:numPr>
                          <w:spacing w:before="60"/>
                          <w:ind w:left="349"/>
                          <w:contextualSpacing/>
                          <w:jc w:val="both"/>
                          <w:rPr>
                            <w:rFonts w:asciiTheme="majorHAnsi" w:hAnsiTheme="majorHAnsi" w:cs="Calibri"/>
                            <w:color w:val="FF0000"/>
                            <w:kern w:val="20"/>
                            <w:sz w:val="22"/>
                            <w:szCs w:val="22"/>
                          </w:rPr>
                        </w:pPr>
                        <w:r w:rsidRPr="00D949A3">
                          <w:rPr>
                            <w:rFonts w:asciiTheme="majorHAnsi" w:hAnsiTheme="majorHAnsi" w:cs="Calibri"/>
                            <w:kern w:val="20"/>
                            <w:sz w:val="22"/>
                            <w:szCs w:val="22"/>
                          </w:rPr>
                          <w:t>Интензивира</w:t>
                        </w:r>
                        <w:r>
                          <w:rPr>
                            <w:rFonts w:asciiTheme="majorHAnsi" w:hAnsiTheme="majorHAnsi" w:cs="Calibri"/>
                            <w:kern w:val="20"/>
                            <w:sz w:val="22"/>
                            <w:szCs w:val="22"/>
                          </w:rPr>
                          <w:t>ње</w:t>
                        </w:r>
                        <w:r w:rsidRPr="00D949A3">
                          <w:rPr>
                            <w:rFonts w:asciiTheme="majorHAnsi" w:hAnsiTheme="majorHAnsi" w:cs="Calibri"/>
                            <w:kern w:val="20"/>
                            <w:sz w:val="22"/>
                            <w:szCs w:val="22"/>
                          </w:rPr>
                          <w:t xml:space="preserve"> активности у области праћења потреба привредних субјеката за</w:t>
                        </w:r>
                        <w:r>
                          <w:rPr>
                            <w:rFonts w:asciiTheme="majorHAnsi" w:hAnsiTheme="majorHAnsi" w:cs="Calibri"/>
                            <w:kern w:val="20"/>
                            <w:sz w:val="22"/>
                            <w:szCs w:val="22"/>
                          </w:rPr>
                          <w:t xml:space="preserve"> </w:t>
                        </w:r>
                        <w:r w:rsidRPr="00D949A3">
                          <w:rPr>
                            <w:rFonts w:asciiTheme="majorHAnsi" w:hAnsiTheme="majorHAnsi" w:cs="Calibri"/>
                            <w:kern w:val="20"/>
                            <w:sz w:val="22"/>
                            <w:szCs w:val="22"/>
                          </w:rPr>
                          <w:t>стручним кадром који образује Ака</w:t>
                        </w:r>
                        <w:r>
                          <w:rPr>
                            <w:rFonts w:asciiTheme="majorHAnsi" w:hAnsiTheme="majorHAnsi" w:cs="Calibri"/>
                            <w:kern w:val="20"/>
                            <w:sz w:val="22"/>
                            <w:szCs w:val="22"/>
                          </w:rPr>
                          <w:t>-</w:t>
                        </w:r>
                        <w:r w:rsidRPr="00D949A3">
                          <w:rPr>
                            <w:rFonts w:asciiTheme="majorHAnsi" w:hAnsiTheme="majorHAnsi" w:cs="Calibri"/>
                            <w:kern w:val="20"/>
                            <w:sz w:val="22"/>
                            <w:szCs w:val="22"/>
                          </w:rPr>
                          <w:t>демија</w:t>
                        </w:r>
                        <w:r>
                          <w:rPr>
                            <w:rFonts w:asciiTheme="majorHAnsi" w:hAnsiTheme="majorHAnsi" w:cs="Calibri"/>
                            <w:kern w:val="20"/>
                            <w:sz w:val="22"/>
                            <w:szCs w:val="22"/>
                          </w:rPr>
                          <w:t xml:space="preserve"> ++</w:t>
                        </w:r>
                      </w:p>
                      <w:p w14:paraId="1660362D" w14:textId="77777777" w:rsidR="00604C91" w:rsidRPr="00E465A1" w:rsidRDefault="00604C91" w:rsidP="006A6A78">
                        <w:pPr>
                          <w:pStyle w:val="ListParagraph"/>
                          <w:numPr>
                            <w:ilvl w:val="0"/>
                            <w:numId w:val="24"/>
                          </w:numPr>
                          <w:spacing w:before="60"/>
                          <w:ind w:left="349"/>
                          <w:contextualSpacing/>
                          <w:jc w:val="both"/>
                          <w:rPr>
                            <w:rFonts w:asciiTheme="majorHAnsi" w:hAnsiTheme="majorHAnsi" w:cs="Calibri"/>
                            <w:kern w:val="20"/>
                            <w:sz w:val="22"/>
                            <w:szCs w:val="22"/>
                          </w:rPr>
                        </w:pPr>
                        <w:r w:rsidRPr="00E465A1">
                          <w:rPr>
                            <w:rFonts w:asciiTheme="majorHAnsi" w:hAnsiTheme="majorHAnsi" w:cs="Calibri"/>
                            <w:kern w:val="20"/>
                            <w:sz w:val="22"/>
                            <w:szCs w:val="22"/>
                          </w:rPr>
                          <w:t>Повећана сарадња са привредним субје</w:t>
                        </w:r>
                        <w:r>
                          <w:rPr>
                            <w:rFonts w:asciiTheme="majorHAnsi" w:hAnsiTheme="majorHAnsi" w:cs="Calibri"/>
                            <w:kern w:val="20"/>
                            <w:sz w:val="22"/>
                            <w:szCs w:val="22"/>
                          </w:rPr>
                          <w:t xml:space="preserve">-ктима у циљу обезбеђивања </w:t>
                        </w:r>
                        <w:r w:rsidRPr="00E465A1">
                          <w:rPr>
                            <w:rFonts w:asciiTheme="majorHAnsi" w:hAnsiTheme="majorHAnsi" w:cs="Calibri"/>
                            <w:kern w:val="20"/>
                            <w:sz w:val="22"/>
                            <w:szCs w:val="22"/>
                          </w:rPr>
                          <w:t>студе</w:t>
                        </w:r>
                        <w:r>
                          <w:rPr>
                            <w:rFonts w:asciiTheme="majorHAnsi" w:hAnsiTheme="majorHAnsi" w:cs="Calibri"/>
                            <w:kern w:val="20"/>
                            <w:sz w:val="22"/>
                            <w:szCs w:val="22"/>
                          </w:rPr>
                          <w:t>-</w:t>
                        </w:r>
                        <w:r w:rsidRPr="00E465A1">
                          <w:rPr>
                            <w:rFonts w:asciiTheme="majorHAnsi" w:hAnsiTheme="majorHAnsi" w:cs="Calibri"/>
                            <w:kern w:val="20"/>
                            <w:sz w:val="22"/>
                            <w:szCs w:val="22"/>
                          </w:rPr>
                          <w:t>нтских пракси, дипломских и мастер ра</w:t>
                        </w:r>
                        <w:r>
                          <w:rPr>
                            <w:rFonts w:asciiTheme="majorHAnsi" w:hAnsiTheme="majorHAnsi" w:cs="Calibri"/>
                            <w:kern w:val="20"/>
                            <w:sz w:val="22"/>
                            <w:szCs w:val="22"/>
                          </w:rPr>
                          <w:t>-</w:t>
                        </w:r>
                        <w:r w:rsidRPr="00E465A1">
                          <w:rPr>
                            <w:rFonts w:asciiTheme="majorHAnsi" w:hAnsiTheme="majorHAnsi" w:cs="Calibri"/>
                            <w:kern w:val="20"/>
                            <w:sz w:val="22"/>
                            <w:szCs w:val="22"/>
                          </w:rPr>
                          <w:t>дова и запослења</w:t>
                        </w:r>
                        <w:r>
                          <w:rPr>
                            <w:rFonts w:asciiTheme="majorHAnsi" w:hAnsiTheme="majorHAnsi" w:cs="Calibri"/>
                            <w:kern w:val="20"/>
                            <w:sz w:val="22"/>
                            <w:szCs w:val="22"/>
                          </w:rPr>
                          <w:t xml:space="preserve"> ++</w:t>
                        </w:r>
                      </w:p>
                      <w:p w14:paraId="040B1D3D" w14:textId="77777777" w:rsidR="00604C91" w:rsidRPr="006A174F" w:rsidRDefault="00604C91" w:rsidP="006A6A78">
                        <w:pPr>
                          <w:pStyle w:val="ListParagraph"/>
                          <w:numPr>
                            <w:ilvl w:val="0"/>
                            <w:numId w:val="24"/>
                          </w:numPr>
                          <w:spacing w:before="60"/>
                          <w:ind w:left="349"/>
                          <w:contextualSpacing/>
                          <w:jc w:val="both"/>
                          <w:rPr>
                            <w:rFonts w:asciiTheme="majorHAnsi" w:hAnsiTheme="majorHAnsi" w:cs="Calibri"/>
                            <w:kern w:val="20"/>
                            <w:sz w:val="22"/>
                            <w:szCs w:val="22"/>
                          </w:rPr>
                        </w:pPr>
                        <w:r w:rsidRPr="006A174F">
                          <w:rPr>
                            <w:rFonts w:asciiTheme="majorHAnsi" w:hAnsiTheme="majorHAnsi" w:cs="Calibri"/>
                            <w:kern w:val="20"/>
                            <w:sz w:val="22"/>
                            <w:szCs w:val="22"/>
                          </w:rPr>
                          <w:t>Уређеност критеријума, прописа, стандарда и поступака за рад у високо</w:t>
                        </w:r>
                        <w:r>
                          <w:rPr>
                            <w:rFonts w:asciiTheme="majorHAnsi" w:hAnsiTheme="majorHAnsi" w:cs="Calibri"/>
                            <w:kern w:val="20"/>
                            <w:sz w:val="22"/>
                            <w:szCs w:val="22"/>
                          </w:rPr>
                          <w:t>-</w:t>
                        </w:r>
                        <w:r w:rsidRPr="006A174F">
                          <w:rPr>
                            <w:rFonts w:asciiTheme="majorHAnsi" w:hAnsiTheme="majorHAnsi" w:cs="Calibri"/>
                            <w:kern w:val="20"/>
                            <w:sz w:val="22"/>
                            <w:szCs w:val="22"/>
                          </w:rPr>
                          <w:t>образовној делатности у Србији</w:t>
                        </w:r>
                        <w:r>
                          <w:rPr>
                            <w:rFonts w:asciiTheme="majorHAnsi" w:hAnsiTheme="majorHAnsi" w:cs="Calibri"/>
                            <w:kern w:val="20"/>
                            <w:sz w:val="22"/>
                            <w:szCs w:val="22"/>
                          </w:rPr>
                          <w:t xml:space="preserve"> +</w:t>
                        </w:r>
                      </w:p>
                      <w:p w14:paraId="396D6C2D" w14:textId="77777777" w:rsidR="00604C91" w:rsidRPr="0080342F" w:rsidRDefault="00604C91" w:rsidP="00604C91">
                        <w:pPr>
                          <w:pStyle w:val="ListParagraph"/>
                          <w:numPr>
                            <w:ilvl w:val="0"/>
                            <w:numId w:val="24"/>
                          </w:numPr>
                          <w:spacing w:before="60"/>
                          <w:ind w:left="349"/>
                          <w:contextualSpacing/>
                          <w:jc w:val="both"/>
                          <w:rPr>
                            <w:rFonts w:asciiTheme="majorHAnsi" w:hAnsiTheme="majorHAnsi" w:cs="Calibri"/>
                            <w:color w:val="FF0000"/>
                            <w:kern w:val="20"/>
                            <w:sz w:val="22"/>
                            <w:szCs w:val="22"/>
                          </w:rPr>
                        </w:pPr>
                        <w:r w:rsidRPr="006A174F">
                          <w:rPr>
                            <w:rFonts w:asciiTheme="majorHAnsi" w:hAnsiTheme="majorHAnsi" w:cs="Calibri"/>
                            <w:kern w:val="20"/>
                            <w:sz w:val="22"/>
                            <w:szCs w:val="22"/>
                          </w:rPr>
                          <w:t>Отварање европског и светског обра</w:t>
                        </w:r>
                        <w:r>
                          <w:rPr>
                            <w:rFonts w:asciiTheme="majorHAnsi" w:hAnsiTheme="majorHAnsi" w:cs="Calibri"/>
                            <w:kern w:val="20"/>
                            <w:sz w:val="22"/>
                            <w:szCs w:val="22"/>
                          </w:rPr>
                          <w:t>-</w:t>
                        </w:r>
                        <w:r w:rsidRPr="006A174F">
                          <w:rPr>
                            <w:rFonts w:asciiTheme="majorHAnsi" w:hAnsiTheme="majorHAnsi" w:cs="Calibri"/>
                            <w:kern w:val="20"/>
                            <w:sz w:val="22"/>
                            <w:szCs w:val="22"/>
                          </w:rPr>
                          <w:t>зовног простора за размену студената и могућност стицања потребних компе</w:t>
                        </w:r>
                        <w:r>
                          <w:rPr>
                            <w:rFonts w:asciiTheme="majorHAnsi" w:hAnsiTheme="majorHAnsi" w:cs="Calibri"/>
                            <w:kern w:val="20"/>
                            <w:sz w:val="22"/>
                            <w:szCs w:val="22"/>
                          </w:rPr>
                          <w:t>-</w:t>
                        </w:r>
                        <w:r w:rsidRPr="006A174F">
                          <w:rPr>
                            <w:rFonts w:asciiTheme="majorHAnsi" w:hAnsiTheme="majorHAnsi" w:cs="Calibri"/>
                            <w:kern w:val="20"/>
                            <w:sz w:val="22"/>
                            <w:szCs w:val="22"/>
                          </w:rPr>
                          <w:t xml:space="preserve">тенција </w:t>
                        </w:r>
                        <w:r>
                          <w:rPr>
                            <w:rFonts w:asciiTheme="majorHAnsi" w:hAnsiTheme="majorHAnsi" w:cs="Calibri"/>
                            <w:kern w:val="20"/>
                            <w:sz w:val="22"/>
                            <w:szCs w:val="22"/>
                          </w:rPr>
                          <w:t>с</w:t>
                        </w:r>
                        <w:r w:rsidRPr="006A174F">
                          <w:rPr>
                            <w:rFonts w:asciiTheme="majorHAnsi" w:hAnsiTheme="majorHAnsi" w:cs="Calibri"/>
                            <w:kern w:val="20"/>
                            <w:sz w:val="22"/>
                            <w:szCs w:val="22"/>
                          </w:rPr>
                          <w:t>тудената</w:t>
                        </w:r>
                        <w:r>
                          <w:rPr>
                            <w:rFonts w:asciiTheme="majorHAnsi" w:hAnsiTheme="majorHAnsi" w:cs="Calibri"/>
                            <w:kern w:val="20"/>
                            <w:sz w:val="22"/>
                            <w:szCs w:val="22"/>
                          </w:rPr>
                          <w:t xml:space="preserve"> +</w:t>
                        </w:r>
                      </w:p>
                    </w:tc>
                    <w:tc>
                      <w:tcPr>
                        <w:tcW w:w="4560" w:type="dxa"/>
                      </w:tcPr>
                      <w:p w14:paraId="35DBCAF9" w14:textId="77777777" w:rsidR="00604C91" w:rsidRPr="00C303C6" w:rsidRDefault="00604C91" w:rsidP="006A6A78">
                        <w:pPr>
                          <w:pStyle w:val="ListParagraph"/>
                          <w:numPr>
                            <w:ilvl w:val="0"/>
                            <w:numId w:val="24"/>
                          </w:numPr>
                          <w:spacing w:before="60"/>
                          <w:ind w:left="349"/>
                          <w:contextualSpacing/>
                          <w:jc w:val="both"/>
                          <w:rPr>
                            <w:rFonts w:asciiTheme="majorHAnsi" w:hAnsiTheme="majorHAnsi" w:cs="Calibri"/>
                            <w:kern w:val="20"/>
                          </w:rPr>
                        </w:pPr>
                        <w:r w:rsidRPr="00C303C6">
                          <w:rPr>
                            <w:rFonts w:asciiTheme="majorHAnsi" w:hAnsiTheme="majorHAnsi"/>
                            <w:sz w:val="22"/>
                            <w:szCs w:val="22"/>
                          </w:rPr>
                          <w:t>Недовољно издвајање финансијских</w:t>
                        </w:r>
                        <w:r>
                          <w:rPr>
                            <w:rFonts w:asciiTheme="majorHAnsi" w:hAnsiTheme="majorHAnsi"/>
                            <w:sz w:val="22"/>
                            <w:szCs w:val="22"/>
                          </w:rPr>
                          <w:t xml:space="preserve"> </w:t>
                        </w:r>
                        <w:r w:rsidRPr="00C303C6">
                          <w:rPr>
                            <w:rFonts w:asciiTheme="majorHAnsi" w:hAnsiTheme="majorHAnsi"/>
                            <w:sz w:val="22"/>
                            <w:szCs w:val="22"/>
                          </w:rPr>
                          <w:t>средстава</w:t>
                        </w:r>
                        <w:r>
                          <w:rPr>
                            <w:rFonts w:asciiTheme="majorHAnsi" w:hAnsiTheme="majorHAnsi"/>
                            <w:sz w:val="22"/>
                            <w:szCs w:val="22"/>
                          </w:rPr>
                          <w:t xml:space="preserve"> </w:t>
                        </w:r>
                        <w:r w:rsidRPr="00C303C6">
                          <w:rPr>
                            <w:rFonts w:asciiTheme="majorHAnsi" w:hAnsiTheme="majorHAnsi"/>
                            <w:sz w:val="22"/>
                            <w:szCs w:val="22"/>
                          </w:rPr>
                          <w:t>државе за</w:t>
                        </w:r>
                        <w:r>
                          <w:rPr>
                            <w:rFonts w:asciiTheme="majorHAnsi" w:hAnsiTheme="majorHAnsi"/>
                            <w:sz w:val="22"/>
                            <w:szCs w:val="22"/>
                          </w:rPr>
                          <w:t xml:space="preserve"> </w:t>
                        </w:r>
                        <w:r w:rsidRPr="00C303C6">
                          <w:rPr>
                            <w:rFonts w:asciiTheme="majorHAnsi" w:hAnsiTheme="majorHAnsi"/>
                            <w:sz w:val="22"/>
                            <w:szCs w:val="22"/>
                          </w:rPr>
                          <w:t>побољшање</w:t>
                        </w:r>
                        <w:r>
                          <w:rPr>
                            <w:rFonts w:asciiTheme="majorHAnsi" w:hAnsiTheme="majorHAnsi"/>
                            <w:sz w:val="22"/>
                            <w:szCs w:val="22"/>
                          </w:rPr>
                          <w:t xml:space="preserve"> </w:t>
                        </w:r>
                        <w:r w:rsidRPr="00C303C6">
                          <w:rPr>
                            <w:rFonts w:asciiTheme="majorHAnsi" w:hAnsiTheme="majorHAnsi"/>
                            <w:sz w:val="22"/>
                            <w:szCs w:val="22"/>
                          </w:rPr>
                          <w:t>усло</w:t>
                        </w:r>
                        <w:r>
                          <w:rPr>
                            <w:rFonts w:asciiTheme="majorHAnsi" w:hAnsiTheme="majorHAnsi"/>
                            <w:sz w:val="22"/>
                            <w:szCs w:val="22"/>
                          </w:rPr>
                          <w:t>-</w:t>
                        </w:r>
                        <w:r w:rsidRPr="00C303C6">
                          <w:rPr>
                            <w:rFonts w:asciiTheme="majorHAnsi" w:hAnsiTheme="majorHAnsi"/>
                            <w:sz w:val="22"/>
                            <w:szCs w:val="22"/>
                          </w:rPr>
                          <w:t>ва</w:t>
                        </w:r>
                        <w:r>
                          <w:rPr>
                            <w:rFonts w:asciiTheme="majorHAnsi" w:hAnsiTheme="majorHAnsi"/>
                            <w:sz w:val="22"/>
                            <w:szCs w:val="22"/>
                          </w:rPr>
                          <w:t xml:space="preserve"> </w:t>
                        </w:r>
                        <w:r w:rsidRPr="00C303C6">
                          <w:rPr>
                            <w:rFonts w:asciiTheme="majorHAnsi" w:hAnsiTheme="majorHAnsi"/>
                            <w:sz w:val="22"/>
                            <w:szCs w:val="22"/>
                          </w:rPr>
                          <w:t>студирања</w:t>
                        </w:r>
                        <w:r>
                          <w:rPr>
                            <w:rFonts w:asciiTheme="majorHAnsi" w:hAnsiTheme="majorHAnsi"/>
                            <w:sz w:val="22"/>
                            <w:szCs w:val="22"/>
                          </w:rPr>
                          <w:t xml:space="preserve"> и студентског органи-зовања ++.</w:t>
                        </w:r>
                      </w:p>
                      <w:p w14:paraId="4C067704" w14:textId="77777777" w:rsidR="00604C91" w:rsidRPr="00EF1578" w:rsidRDefault="00604C91" w:rsidP="006A6A78">
                        <w:pPr>
                          <w:pStyle w:val="ListParagraph"/>
                          <w:numPr>
                            <w:ilvl w:val="0"/>
                            <w:numId w:val="24"/>
                          </w:numPr>
                          <w:spacing w:before="60"/>
                          <w:ind w:left="349"/>
                          <w:contextualSpacing/>
                          <w:jc w:val="both"/>
                          <w:rPr>
                            <w:rFonts w:asciiTheme="majorHAnsi" w:hAnsiTheme="majorHAnsi" w:cs="Calibri"/>
                            <w:color w:val="FF0000"/>
                            <w:kern w:val="20"/>
                          </w:rPr>
                        </w:pPr>
                        <w:r w:rsidRPr="00EF1578">
                          <w:rPr>
                            <w:rFonts w:asciiTheme="majorHAnsi" w:hAnsiTheme="majorHAnsi" w:cs="Calibri"/>
                            <w:kern w:val="20"/>
                            <w:sz w:val="22"/>
                            <w:szCs w:val="22"/>
                          </w:rPr>
                          <w:t>Ниво развоја привреде условљава недо</w:t>
                        </w:r>
                        <w:r>
                          <w:rPr>
                            <w:rFonts w:asciiTheme="majorHAnsi" w:hAnsiTheme="majorHAnsi" w:cs="Calibri"/>
                            <w:kern w:val="20"/>
                            <w:sz w:val="22"/>
                            <w:szCs w:val="22"/>
                          </w:rPr>
                          <w:t>-</w:t>
                        </w:r>
                        <w:r w:rsidRPr="00EF1578">
                          <w:rPr>
                            <w:rFonts w:asciiTheme="majorHAnsi" w:hAnsiTheme="majorHAnsi" w:cs="Calibri"/>
                            <w:kern w:val="20"/>
                            <w:sz w:val="22"/>
                            <w:szCs w:val="22"/>
                          </w:rPr>
                          <w:t>вољан проценат запошљавања сврше</w:t>
                        </w:r>
                        <w:r>
                          <w:rPr>
                            <w:rFonts w:asciiTheme="majorHAnsi" w:hAnsiTheme="majorHAnsi" w:cs="Calibri"/>
                            <w:kern w:val="20"/>
                            <w:sz w:val="22"/>
                            <w:szCs w:val="22"/>
                          </w:rPr>
                          <w:t>-</w:t>
                        </w:r>
                        <w:r w:rsidRPr="00EF1578">
                          <w:rPr>
                            <w:rFonts w:asciiTheme="majorHAnsi" w:hAnsiTheme="majorHAnsi" w:cs="Calibri"/>
                            <w:kern w:val="20"/>
                            <w:sz w:val="22"/>
                            <w:szCs w:val="22"/>
                          </w:rPr>
                          <w:t>них студента</w:t>
                        </w:r>
                        <w:r>
                          <w:rPr>
                            <w:rFonts w:asciiTheme="majorHAnsi" w:hAnsiTheme="majorHAnsi" w:cs="Calibri"/>
                            <w:kern w:val="20"/>
                            <w:sz w:val="22"/>
                            <w:szCs w:val="22"/>
                          </w:rPr>
                          <w:t xml:space="preserve"> +</w:t>
                        </w:r>
                      </w:p>
                      <w:p w14:paraId="2F10B603" w14:textId="77777777" w:rsidR="00604C91" w:rsidRPr="002C62F7" w:rsidRDefault="00604C91" w:rsidP="006A6A78">
                        <w:pPr>
                          <w:pStyle w:val="ListParagraph"/>
                          <w:numPr>
                            <w:ilvl w:val="0"/>
                            <w:numId w:val="24"/>
                          </w:numPr>
                          <w:spacing w:before="60"/>
                          <w:ind w:left="349"/>
                          <w:contextualSpacing/>
                          <w:jc w:val="both"/>
                          <w:rPr>
                            <w:rFonts w:asciiTheme="majorHAnsi" w:hAnsiTheme="majorHAnsi" w:cs="Calibri"/>
                            <w:color w:val="FF0000"/>
                            <w:kern w:val="20"/>
                          </w:rPr>
                        </w:pPr>
                        <w:r w:rsidRPr="00BC3165">
                          <w:rPr>
                            <w:rFonts w:asciiTheme="majorHAnsi" w:hAnsiTheme="majorHAnsi" w:cs="Calibri"/>
                            <w:kern w:val="20"/>
                            <w:sz w:val="22"/>
                            <w:szCs w:val="22"/>
                          </w:rPr>
                          <w:t>Велика конкуренција приватних висо</w:t>
                        </w:r>
                        <w:r>
                          <w:rPr>
                            <w:rFonts w:asciiTheme="majorHAnsi" w:hAnsiTheme="majorHAnsi" w:cs="Calibri"/>
                            <w:kern w:val="20"/>
                            <w:sz w:val="22"/>
                            <w:szCs w:val="22"/>
                          </w:rPr>
                          <w:t>-</w:t>
                        </w:r>
                        <w:r w:rsidRPr="00BC3165">
                          <w:rPr>
                            <w:rFonts w:asciiTheme="majorHAnsi" w:hAnsiTheme="majorHAnsi" w:cs="Calibri"/>
                            <w:kern w:val="20"/>
                            <w:sz w:val="22"/>
                            <w:szCs w:val="22"/>
                          </w:rPr>
                          <w:t>кошколских установа</w:t>
                        </w:r>
                        <w:r>
                          <w:rPr>
                            <w:rFonts w:asciiTheme="majorHAnsi" w:hAnsiTheme="majorHAnsi" w:cs="Calibri"/>
                            <w:kern w:val="20"/>
                            <w:sz w:val="22"/>
                            <w:szCs w:val="22"/>
                          </w:rPr>
                          <w:t xml:space="preserve"> утиче на ква-литет уписаних студената +</w:t>
                        </w:r>
                      </w:p>
                      <w:p w14:paraId="2F235799" w14:textId="77777777" w:rsidR="00604C91" w:rsidRPr="0080342F" w:rsidRDefault="00604C91" w:rsidP="006A6A78">
                        <w:pPr>
                          <w:pStyle w:val="ListParagraph"/>
                          <w:numPr>
                            <w:ilvl w:val="0"/>
                            <w:numId w:val="24"/>
                          </w:numPr>
                          <w:spacing w:before="60"/>
                          <w:ind w:left="349"/>
                          <w:contextualSpacing/>
                          <w:jc w:val="both"/>
                          <w:rPr>
                            <w:rFonts w:asciiTheme="majorHAnsi" w:hAnsiTheme="majorHAnsi" w:cs="Calibri"/>
                            <w:color w:val="FF0000"/>
                            <w:kern w:val="20"/>
                          </w:rPr>
                        </w:pPr>
                        <w:r w:rsidRPr="00B070C0">
                          <w:rPr>
                            <w:rFonts w:asciiTheme="majorHAnsi" w:hAnsiTheme="majorHAnsi" w:cs="Calibri"/>
                            <w:kern w:val="20"/>
                            <w:sz w:val="22"/>
                            <w:szCs w:val="22"/>
                          </w:rPr>
                          <w:t>Недовољна заинтересованост канди</w:t>
                        </w:r>
                        <w:r w:rsidR="00617574">
                          <w:rPr>
                            <w:rFonts w:asciiTheme="majorHAnsi" w:hAnsiTheme="majorHAnsi" w:cs="Calibri"/>
                            <w:kern w:val="20"/>
                            <w:sz w:val="22"/>
                            <w:szCs w:val="22"/>
                          </w:rPr>
                          <w:t>-</w:t>
                        </w:r>
                        <w:r w:rsidRPr="00B070C0">
                          <w:rPr>
                            <w:rFonts w:asciiTheme="majorHAnsi" w:hAnsiTheme="majorHAnsi" w:cs="Calibri"/>
                            <w:kern w:val="20"/>
                            <w:sz w:val="22"/>
                            <w:szCs w:val="22"/>
                          </w:rPr>
                          <w:t>дата за упис на</w:t>
                        </w:r>
                        <w:r w:rsidR="00617574">
                          <w:rPr>
                            <w:rFonts w:asciiTheme="majorHAnsi" w:hAnsiTheme="majorHAnsi" w:cs="Calibri"/>
                            <w:kern w:val="20"/>
                            <w:sz w:val="22"/>
                            <w:szCs w:val="22"/>
                          </w:rPr>
                          <w:t xml:space="preserve"> неке </w:t>
                        </w:r>
                        <w:r w:rsidRPr="00B070C0">
                          <w:rPr>
                            <w:rFonts w:asciiTheme="majorHAnsi" w:hAnsiTheme="majorHAnsi" w:cs="Calibri"/>
                            <w:kern w:val="20"/>
                            <w:sz w:val="22"/>
                            <w:szCs w:val="22"/>
                          </w:rPr>
                          <w:t>студијске про</w:t>
                        </w:r>
                        <w:r w:rsidR="00617574">
                          <w:rPr>
                            <w:rFonts w:asciiTheme="majorHAnsi" w:hAnsiTheme="majorHAnsi" w:cs="Calibri"/>
                            <w:kern w:val="20"/>
                            <w:sz w:val="22"/>
                            <w:szCs w:val="22"/>
                          </w:rPr>
                          <w:t>-</w:t>
                        </w:r>
                        <w:r w:rsidRPr="00B070C0">
                          <w:rPr>
                            <w:rFonts w:asciiTheme="majorHAnsi" w:hAnsiTheme="majorHAnsi" w:cs="Calibri"/>
                            <w:kern w:val="20"/>
                            <w:sz w:val="22"/>
                            <w:szCs w:val="22"/>
                          </w:rPr>
                          <w:t>граме Академије</w:t>
                        </w:r>
                      </w:p>
                    </w:tc>
                  </w:tr>
                </w:tbl>
                <w:p w14:paraId="49307FF3" w14:textId="77777777" w:rsidR="002042A4" w:rsidRDefault="00C03CF2" w:rsidP="006F6335">
                  <w:pPr>
                    <w:pStyle w:val="BodyText"/>
                    <w:spacing w:before="120"/>
                    <w:ind w:right="250"/>
                    <w:jc w:val="both"/>
                    <w:rPr>
                      <w:rFonts w:ascii="Cambria" w:hAnsi="Cambria"/>
                      <w:color w:val="FF0000"/>
                    </w:rPr>
                  </w:pPr>
                  <w:r w:rsidRPr="00C03CF2">
                    <w:rPr>
                      <w:rFonts w:ascii="Cambria" w:hAnsi="Cambria"/>
                      <w:b/>
                      <w:bCs/>
                    </w:rPr>
                    <w:t xml:space="preserve">г) </w:t>
                  </w:r>
                  <w:r w:rsidR="00353518">
                    <w:rPr>
                      <w:b/>
                      <w:lang w:val="sr-Cyrl-CS"/>
                    </w:rPr>
                    <w:t xml:space="preserve">Предлог мера и активности за унапређење квалитета </w:t>
                  </w:r>
                  <w:r>
                    <w:rPr>
                      <w:b/>
                      <w:lang w:val="sr-Cyrl-CS"/>
                    </w:rPr>
                    <w:t>С</w:t>
                  </w:r>
                  <w:r w:rsidR="00353518">
                    <w:rPr>
                      <w:b/>
                      <w:lang w:val="sr-Cyrl-CS"/>
                    </w:rPr>
                    <w:t xml:space="preserve">тандарда </w:t>
                  </w:r>
                  <w:r w:rsidR="006F6335">
                    <w:rPr>
                      <w:b/>
                      <w:lang w:val="sr-Cyrl-CS"/>
                    </w:rPr>
                    <w:t>8</w:t>
                  </w:r>
                  <w:r w:rsidR="00353518">
                    <w:rPr>
                      <w:b/>
                      <w:color w:val="FF0000"/>
                      <w:lang w:val="sr-Cyrl-CS"/>
                    </w:rPr>
                    <w:t>:</w:t>
                  </w:r>
                </w:p>
                <w:p w14:paraId="64A96E02" w14:textId="77777777" w:rsidR="000F53D8" w:rsidRPr="000F53D8" w:rsidRDefault="000F53D8" w:rsidP="00FB3D0C">
                  <w:pPr>
                    <w:pStyle w:val="ListParagraph"/>
                    <w:numPr>
                      <w:ilvl w:val="0"/>
                      <w:numId w:val="26"/>
                    </w:numPr>
                    <w:spacing w:after="60"/>
                    <w:jc w:val="both"/>
                    <w:rPr>
                      <w:rFonts w:asciiTheme="majorHAnsi" w:hAnsiTheme="majorHAnsi"/>
                      <w:bCs/>
                      <w:lang w:val="sr-Cyrl-CS"/>
                    </w:rPr>
                  </w:pPr>
                  <w:r>
                    <w:rPr>
                      <w:rFonts w:asciiTheme="majorHAnsi" w:hAnsiTheme="majorHAnsi"/>
                      <w:bCs/>
                      <w:lang w:val="sr-Cyrl-CS"/>
                    </w:rPr>
                    <w:t>Рад са студентима на препознавању значаја студентске анкете и учешћа у ра</w:t>
                  </w:r>
                  <w:r w:rsidR="00FB3D0C">
                    <w:rPr>
                      <w:rFonts w:asciiTheme="majorHAnsi" w:hAnsiTheme="majorHAnsi"/>
                      <w:bCs/>
                      <w:lang w:val="sr-Cyrl-CS"/>
                    </w:rPr>
                    <w:t>-</w:t>
                  </w:r>
                  <w:r>
                    <w:rPr>
                      <w:rFonts w:asciiTheme="majorHAnsi" w:hAnsiTheme="majorHAnsi"/>
                      <w:bCs/>
                      <w:lang w:val="sr-Cyrl-CS"/>
                    </w:rPr>
                    <w:t xml:space="preserve">ду органа Академије </w:t>
                  </w:r>
                </w:p>
                <w:p w14:paraId="52EE2FAC" w14:textId="77777777" w:rsidR="000F53D8" w:rsidRPr="00A57DC1" w:rsidRDefault="000F53D8" w:rsidP="00FB3D0C">
                  <w:pPr>
                    <w:pStyle w:val="ListParagraph"/>
                    <w:numPr>
                      <w:ilvl w:val="0"/>
                      <w:numId w:val="26"/>
                    </w:numPr>
                    <w:spacing w:after="60"/>
                    <w:jc w:val="both"/>
                    <w:rPr>
                      <w:rFonts w:asciiTheme="majorHAnsi" w:hAnsiTheme="majorHAnsi"/>
                      <w:bCs/>
                      <w:lang w:val="sr-Cyrl-CS"/>
                    </w:rPr>
                  </w:pPr>
                  <w:r w:rsidRPr="00A57DC1">
                    <w:rPr>
                      <w:rFonts w:asciiTheme="majorHAnsi" w:hAnsiTheme="majorHAnsi"/>
                      <w:bCs/>
                    </w:rPr>
                    <w:t>Привлачење</w:t>
                  </w:r>
                  <w:r>
                    <w:rPr>
                      <w:rFonts w:asciiTheme="majorHAnsi" w:hAnsiTheme="majorHAnsi"/>
                      <w:bCs/>
                    </w:rPr>
                    <w:t xml:space="preserve"> </w:t>
                  </w:r>
                  <w:r w:rsidRPr="00A57DC1">
                    <w:rPr>
                      <w:rFonts w:asciiTheme="majorHAnsi" w:hAnsiTheme="majorHAnsi"/>
                      <w:bCs/>
                    </w:rPr>
                    <w:t xml:space="preserve">квалитетних кандидата </w:t>
                  </w:r>
                  <w:r>
                    <w:rPr>
                      <w:rFonts w:asciiTheme="majorHAnsi" w:hAnsiTheme="majorHAnsi"/>
                      <w:bCs/>
                    </w:rPr>
                    <w:t>–</w:t>
                  </w:r>
                  <w:r w:rsidRPr="00A57DC1">
                    <w:rPr>
                      <w:rFonts w:asciiTheme="majorHAnsi" w:hAnsiTheme="majorHAnsi"/>
                      <w:bCs/>
                    </w:rPr>
                    <w:t xml:space="preserve"> средњошколаца</w:t>
                  </w:r>
                  <w:r>
                    <w:rPr>
                      <w:rFonts w:asciiTheme="majorHAnsi" w:hAnsiTheme="majorHAnsi"/>
                      <w:bCs/>
                    </w:rPr>
                    <w:t xml:space="preserve"> </w:t>
                  </w:r>
                  <w:r w:rsidRPr="00A57DC1">
                    <w:rPr>
                      <w:rFonts w:asciiTheme="majorHAnsi" w:hAnsiTheme="majorHAnsi"/>
                      <w:bCs/>
                    </w:rPr>
                    <w:t>кроз</w:t>
                  </w:r>
                  <w:r>
                    <w:rPr>
                      <w:rFonts w:asciiTheme="majorHAnsi" w:hAnsiTheme="majorHAnsi"/>
                      <w:bCs/>
                    </w:rPr>
                    <w:t xml:space="preserve"> </w:t>
                  </w:r>
                  <w:r w:rsidRPr="00A57DC1">
                    <w:rPr>
                      <w:rFonts w:asciiTheme="majorHAnsi" w:hAnsiTheme="majorHAnsi"/>
                      <w:bCs/>
                    </w:rPr>
                    <w:t>организовање</w:t>
                  </w:r>
                  <w:r>
                    <w:rPr>
                      <w:rFonts w:asciiTheme="majorHAnsi" w:hAnsiTheme="majorHAnsi"/>
                      <w:bCs/>
                    </w:rPr>
                    <w:t xml:space="preserve"> </w:t>
                  </w:r>
                  <w:r w:rsidRPr="00A57DC1">
                    <w:rPr>
                      <w:rFonts w:asciiTheme="majorHAnsi" w:hAnsiTheme="majorHAnsi"/>
                      <w:bCs/>
                    </w:rPr>
                    <w:lastRenderedPageBreak/>
                    <w:t>креативних</w:t>
                  </w:r>
                  <w:r>
                    <w:rPr>
                      <w:rFonts w:asciiTheme="majorHAnsi" w:hAnsiTheme="majorHAnsi"/>
                      <w:bCs/>
                    </w:rPr>
                    <w:t xml:space="preserve"> </w:t>
                  </w:r>
                  <w:r w:rsidRPr="00A57DC1">
                    <w:rPr>
                      <w:rFonts w:asciiTheme="majorHAnsi" w:hAnsiTheme="majorHAnsi"/>
                      <w:bCs/>
                    </w:rPr>
                    <w:t>радионица, такмичења и других</w:t>
                  </w:r>
                  <w:r>
                    <w:rPr>
                      <w:rFonts w:asciiTheme="majorHAnsi" w:hAnsiTheme="majorHAnsi"/>
                      <w:bCs/>
                    </w:rPr>
                    <w:t xml:space="preserve"> </w:t>
                  </w:r>
                  <w:r w:rsidRPr="00A57DC1">
                    <w:rPr>
                      <w:rFonts w:asciiTheme="majorHAnsi" w:hAnsiTheme="majorHAnsi"/>
                      <w:bCs/>
                    </w:rPr>
                    <w:t>манифестација у оквиру промо</w:t>
                  </w:r>
                  <w:r w:rsidR="00FB3D0C">
                    <w:rPr>
                      <w:rFonts w:asciiTheme="majorHAnsi" w:hAnsiTheme="majorHAnsi"/>
                      <w:bCs/>
                    </w:rPr>
                    <w:t>-</w:t>
                  </w:r>
                  <w:r w:rsidRPr="00A57DC1">
                    <w:rPr>
                      <w:rFonts w:asciiTheme="majorHAnsi" w:hAnsiTheme="majorHAnsi"/>
                      <w:bCs/>
                    </w:rPr>
                    <w:t>тивних активности</w:t>
                  </w:r>
                </w:p>
                <w:p w14:paraId="16A7B75F" w14:textId="77777777" w:rsidR="000F53D8" w:rsidRDefault="000F53D8" w:rsidP="00FB3D0C">
                  <w:pPr>
                    <w:pStyle w:val="ListParagraph"/>
                    <w:numPr>
                      <w:ilvl w:val="0"/>
                      <w:numId w:val="26"/>
                    </w:numPr>
                    <w:spacing w:after="60"/>
                    <w:jc w:val="both"/>
                    <w:rPr>
                      <w:rFonts w:asciiTheme="majorHAnsi" w:hAnsiTheme="majorHAnsi"/>
                      <w:bCs/>
                      <w:lang w:val="sr-Cyrl-CS"/>
                    </w:rPr>
                  </w:pPr>
                  <w:r>
                    <w:rPr>
                      <w:rFonts w:asciiTheme="majorHAnsi" w:hAnsiTheme="majorHAnsi"/>
                      <w:bCs/>
                      <w:lang w:val="sr-Cyrl-CS"/>
                    </w:rPr>
                    <w:t>Увођење</w:t>
                  </w:r>
                  <w:r w:rsidRPr="00887620">
                    <w:rPr>
                      <w:rFonts w:asciiTheme="majorHAnsi" w:hAnsiTheme="majorHAnsi"/>
                      <w:bCs/>
                      <w:lang w:val="sr-Cyrl-CS"/>
                    </w:rPr>
                    <w:t xml:space="preserve"> процедур</w:t>
                  </w:r>
                  <w:r>
                    <w:rPr>
                      <w:rFonts w:asciiTheme="majorHAnsi" w:hAnsiTheme="majorHAnsi"/>
                      <w:bCs/>
                      <w:lang w:val="sr-Cyrl-CS"/>
                    </w:rPr>
                    <w:t>а</w:t>
                  </w:r>
                  <w:r w:rsidRPr="00887620">
                    <w:rPr>
                      <w:rFonts w:asciiTheme="majorHAnsi" w:hAnsiTheme="majorHAnsi"/>
                      <w:bCs/>
                      <w:lang w:val="sr-Cyrl-CS"/>
                    </w:rPr>
                    <w:t xml:space="preserve"> за систематично праћење пролазности и оцена по пре</w:t>
                  </w:r>
                  <w:r w:rsidR="00FB3D0C">
                    <w:rPr>
                      <w:rFonts w:asciiTheme="majorHAnsi" w:hAnsiTheme="majorHAnsi"/>
                      <w:bCs/>
                      <w:lang w:val="sr-Cyrl-CS"/>
                    </w:rPr>
                    <w:t>-</w:t>
                  </w:r>
                  <w:r w:rsidRPr="00887620">
                    <w:rPr>
                      <w:rFonts w:asciiTheme="majorHAnsi" w:hAnsiTheme="majorHAnsi"/>
                      <w:bCs/>
                      <w:lang w:val="sr-Cyrl-CS"/>
                    </w:rPr>
                    <w:t>дметима.</w:t>
                  </w:r>
                </w:p>
                <w:p w14:paraId="3B3281D7" w14:textId="77777777" w:rsidR="000F53D8" w:rsidRPr="00902818" w:rsidRDefault="000F53D8" w:rsidP="00FB3D0C">
                  <w:pPr>
                    <w:pStyle w:val="ListParagraph"/>
                    <w:numPr>
                      <w:ilvl w:val="0"/>
                      <w:numId w:val="26"/>
                    </w:numPr>
                    <w:jc w:val="both"/>
                    <w:rPr>
                      <w:rFonts w:asciiTheme="majorHAnsi" w:hAnsiTheme="majorHAnsi"/>
                      <w:bCs/>
                      <w:lang w:val="sr-Cyrl-CS"/>
                    </w:rPr>
                  </w:pPr>
                  <w:r>
                    <w:rPr>
                      <w:rFonts w:asciiTheme="majorHAnsi" w:hAnsiTheme="majorHAnsi"/>
                      <w:bCs/>
                      <w:lang w:val="sr-Cyrl-CS"/>
                    </w:rPr>
                    <w:t>У</w:t>
                  </w:r>
                  <w:r w:rsidRPr="00902818">
                    <w:rPr>
                      <w:rFonts w:asciiTheme="majorHAnsi" w:hAnsiTheme="majorHAnsi"/>
                      <w:bCs/>
                      <w:lang w:val="sr-Cyrl-CS"/>
                    </w:rPr>
                    <w:t>склађ</w:t>
                  </w:r>
                  <w:r>
                    <w:rPr>
                      <w:rFonts w:asciiTheme="majorHAnsi" w:hAnsiTheme="majorHAnsi"/>
                      <w:bCs/>
                      <w:lang w:val="sr-Cyrl-CS"/>
                    </w:rPr>
                    <w:t>ивање критеријума</w:t>
                  </w:r>
                  <w:r w:rsidRPr="00902818">
                    <w:rPr>
                      <w:rFonts w:asciiTheme="majorHAnsi" w:hAnsiTheme="majorHAnsi"/>
                      <w:bCs/>
                      <w:lang w:val="sr-Cyrl-CS"/>
                    </w:rPr>
                    <w:t xml:space="preserve"> оцењивања на свим студијским програмима.</w:t>
                  </w:r>
                </w:p>
                <w:p w14:paraId="1BABF624" w14:textId="77777777" w:rsidR="000F53D8" w:rsidRPr="00B4407C" w:rsidRDefault="000F53D8" w:rsidP="00FB3D0C">
                  <w:pPr>
                    <w:pStyle w:val="ListParagraph"/>
                    <w:numPr>
                      <w:ilvl w:val="0"/>
                      <w:numId w:val="26"/>
                    </w:numPr>
                    <w:spacing w:after="60"/>
                    <w:jc w:val="both"/>
                    <w:rPr>
                      <w:rFonts w:asciiTheme="majorHAnsi" w:hAnsiTheme="majorHAnsi"/>
                      <w:bCs/>
                      <w:lang w:val="sr-Cyrl-CS"/>
                    </w:rPr>
                  </w:pPr>
                  <w:r w:rsidRPr="00B4407C">
                    <w:rPr>
                      <w:rFonts w:asciiTheme="majorHAnsi" w:hAnsiTheme="majorHAnsi"/>
                      <w:bCs/>
                    </w:rPr>
                    <w:t>Унапре</w:t>
                  </w:r>
                  <w:r>
                    <w:rPr>
                      <w:rFonts w:asciiTheme="majorHAnsi" w:hAnsiTheme="majorHAnsi"/>
                      <w:bCs/>
                    </w:rPr>
                    <w:t>ђ</w:t>
                  </w:r>
                  <w:r w:rsidRPr="00B4407C">
                    <w:rPr>
                      <w:rFonts w:asciiTheme="majorHAnsi" w:hAnsiTheme="majorHAnsi"/>
                      <w:bCs/>
                    </w:rPr>
                    <w:t>ење</w:t>
                  </w:r>
                  <w:r>
                    <w:rPr>
                      <w:rFonts w:asciiTheme="majorHAnsi" w:hAnsiTheme="majorHAnsi"/>
                      <w:bCs/>
                    </w:rPr>
                    <w:t xml:space="preserve"> </w:t>
                  </w:r>
                  <w:r w:rsidRPr="00B4407C">
                    <w:rPr>
                      <w:rFonts w:asciiTheme="majorHAnsi" w:hAnsiTheme="majorHAnsi"/>
                      <w:bCs/>
                    </w:rPr>
                    <w:t>система</w:t>
                  </w:r>
                  <w:r>
                    <w:rPr>
                      <w:rFonts w:asciiTheme="majorHAnsi" w:hAnsiTheme="majorHAnsi"/>
                      <w:bCs/>
                    </w:rPr>
                    <w:t xml:space="preserve"> </w:t>
                  </w:r>
                  <w:r w:rsidRPr="00B4407C">
                    <w:rPr>
                      <w:rFonts w:asciiTheme="majorHAnsi" w:hAnsiTheme="majorHAnsi"/>
                      <w:bCs/>
                    </w:rPr>
                    <w:t>праћења</w:t>
                  </w:r>
                  <w:r>
                    <w:rPr>
                      <w:rFonts w:asciiTheme="majorHAnsi" w:hAnsiTheme="majorHAnsi"/>
                      <w:bCs/>
                    </w:rPr>
                    <w:t xml:space="preserve"> </w:t>
                  </w:r>
                  <w:r w:rsidRPr="00B4407C">
                    <w:rPr>
                      <w:rFonts w:asciiTheme="majorHAnsi" w:hAnsiTheme="majorHAnsi"/>
                      <w:bCs/>
                    </w:rPr>
                    <w:t>успеха</w:t>
                  </w:r>
                  <w:r>
                    <w:rPr>
                      <w:rFonts w:asciiTheme="majorHAnsi" w:hAnsiTheme="majorHAnsi"/>
                      <w:bCs/>
                    </w:rPr>
                    <w:t xml:space="preserve"> </w:t>
                  </w:r>
                  <w:r w:rsidRPr="00B4407C">
                    <w:rPr>
                      <w:rFonts w:asciiTheme="majorHAnsi" w:hAnsiTheme="majorHAnsi"/>
                      <w:bCs/>
                    </w:rPr>
                    <w:t>студената, како</w:t>
                  </w:r>
                  <w:r>
                    <w:rPr>
                      <w:rFonts w:asciiTheme="majorHAnsi" w:hAnsiTheme="majorHAnsi"/>
                      <w:bCs/>
                    </w:rPr>
                    <w:t xml:space="preserve"> </w:t>
                  </w:r>
                  <w:r w:rsidRPr="00B4407C">
                    <w:rPr>
                      <w:rFonts w:asciiTheme="majorHAnsi" w:hAnsiTheme="majorHAnsi"/>
                      <w:bCs/>
                    </w:rPr>
                    <w:t>би</w:t>
                  </w:r>
                  <w:r>
                    <w:rPr>
                      <w:rFonts w:asciiTheme="majorHAnsi" w:hAnsiTheme="majorHAnsi"/>
                      <w:bCs/>
                    </w:rPr>
                    <w:t xml:space="preserve"> </w:t>
                  </w:r>
                  <w:r w:rsidRPr="00B4407C">
                    <w:rPr>
                      <w:rFonts w:asciiTheme="majorHAnsi" w:hAnsiTheme="majorHAnsi"/>
                      <w:bCs/>
                    </w:rPr>
                    <w:t>се</w:t>
                  </w:r>
                  <w:r>
                    <w:rPr>
                      <w:rFonts w:asciiTheme="majorHAnsi" w:hAnsiTheme="majorHAnsi"/>
                      <w:bCs/>
                    </w:rPr>
                    <w:t xml:space="preserve"> </w:t>
                  </w:r>
                  <w:r w:rsidRPr="00B4407C">
                    <w:rPr>
                      <w:rFonts w:asciiTheme="majorHAnsi" w:hAnsiTheme="majorHAnsi"/>
                      <w:bCs/>
                    </w:rPr>
                    <w:t>правовремено и адекватно</w:t>
                  </w:r>
                  <w:r>
                    <w:rPr>
                      <w:rFonts w:asciiTheme="majorHAnsi" w:hAnsiTheme="majorHAnsi"/>
                      <w:bCs/>
                    </w:rPr>
                    <w:t xml:space="preserve"> </w:t>
                  </w:r>
                  <w:r w:rsidRPr="00B4407C">
                    <w:rPr>
                      <w:rFonts w:asciiTheme="majorHAnsi" w:hAnsiTheme="majorHAnsi"/>
                      <w:bCs/>
                    </w:rPr>
                    <w:t>реаговало у случају</w:t>
                  </w:r>
                  <w:r>
                    <w:rPr>
                      <w:rFonts w:asciiTheme="majorHAnsi" w:hAnsiTheme="majorHAnsi"/>
                      <w:bCs/>
                    </w:rPr>
                    <w:t xml:space="preserve"> </w:t>
                  </w:r>
                  <w:r w:rsidRPr="00B4407C">
                    <w:rPr>
                      <w:rFonts w:asciiTheme="majorHAnsi" w:hAnsiTheme="majorHAnsi"/>
                      <w:bCs/>
                    </w:rPr>
                    <w:t>незадовољавајућих</w:t>
                  </w:r>
                  <w:r>
                    <w:rPr>
                      <w:rFonts w:asciiTheme="majorHAnsi" w:hAnsiTheme="majorHAnsi"/>
                      <w:bCs/>
                    </w:rPr>
                    <w:t xml:space="preserve"> </w:t>
                  </w:r>
                  <w:r w:rsidRPr="00B4407C">
                    <w:rPr>
                      <w:rFonts w:asciiTheme="majorHAnsi" w:hAnsiTheme="majorHAnsi"/>
                      <w:bCs/>
                    </w:rPr>
                    <w:t>резултата.</w:t>
                  </w:r>
                </w:p>
                <w:p w14:paraId="2F0E7F2C" w14:textId="77777777" w:rsidR="000F53D8" w:rsidRPr="000F53D8" w:rsidRDefault="000F53D8" w:rsidP="00FB3D0C">
                  <w:pPr>
                    <w:pStyle w:val="ListParagraph"/>
                    <w:numPr>
                      <w:ilvl w:val="0"/>
                      <w:numId w:val="26"/>
                    </w:numPr>
                    <w:spacing w:after="60"/>
                    <w:jc w:val="both"/>
                    <w:rPr>
                      <w:rFonts w:asciiTheme="majorHAnsi" w:hAnsiTheme="majorHAnsi"/>
                      <w:bCs/>
                    </w:rPr>
                  </w:pPr>
                  <w:r w:rsidRPr="00D16C26">
                    <w:rPr>
                      <w:rFonts w:asciiTheme="majorHAnsi" w:hAnsiTheme="majorHAnsi"/>
                      <w:bCs/>
                    </w:rPr>
                    <w:t>Системско</w:t>
                  </w:r>
                  <w:r>
                    <w:rPr>
                      <w:rFonts w:asciiTheme="majorHAnsi" w:hAnsiTheme="majorHAnsi"/>
                      <w:bCs/>
                    </w:rPr>
                    <w:t xml:space="preserve"> </w:t>
                  </w:r>
                  <w:r w:rsidRPr="00D16C26">
                    <w:rPr>
                      <w:rFonts w:asciiTheme="majorHAnsi" w:hAnsiTheme="majorHAnsi"/>
                      <w:bCs/>
                    </w:rPr>
                    <w:t>о</w:t>
                  </w:r>
                  <w:r w:rsidRPr="003C7BA9">
                    <w:rPr>
                      <w:rFonts w:asciiTheme="majorHAnsi" w:hAnsiTheme="majorHAnsi"/>
                      <w:bCs/>
                    </w:rPr>
                    <w:t>рганизовање</w:t>
                  </w:r>
                  <w:r>
                    <w:rPr>
                      <w:rFonts w:asciiTheme="majorHAnsi" w:hAnsiTheme="majorHAnsi"/>
                      <w:bCs/>
                    </w:rPr>
                    <w:t xml:space="preserve"> </w:t>
                  </w:r>
                  <w:r w:rsidRPr="003C7BA9">
                    <w:rPr>
                      <w:rFonts w:asciiTheme="majorHAnsi" w:hAnsiTheme="majorHAnsi"/>
                      <w:bCs/>
                    </w:rPr>
                    <w:t>допунск</w:t>
                  </w:r>
                  <w:r w:rsidRPr="00D16C26">
                    <w:rPr>
                      <w:rFonts w:asciiTheme="majorHAnsi" w:hAnsiTheme="majorHAnsi"/>
                      <w:bCs/>
                    </w:rPr>
                    <w:t>их</w:t>
                  </w:r>
                  <w:r>
                    <w:rPr>
                      <w:rFonts w:asciiTheme="majorHAnsi" w:hAnsiTheme="majorHAnsi"/>
                      <w:bCs/>
                    </w:rPr>
                    <w:t xml:space="preserve"> </w:t>
                  </w:r>
                  <w:r w:rsidRPr="00D16C26">
                    <w:rPr>
                      <w:rFonts w:asciiTheme="majorHAnsi" w:hAnsiTheme="majorHAnsi"/>
                      <w:bCs/>
                    </w:rPr>
                    <w:t>консултација</w:t>
                  </w:r>
                  <w:r>
                    <w:rPr>
                      <w:rFonts w:asciiTheme="majorHAnsi" w:hAnsiTheme="majorHAnsi"/>
                      <w:bCs/>
                    </w:rPr>
                    <w:t xml:space="preserve"> </w:t>
                  </w:r>
                  <w:r w:rsidRPr="003C7BA9">
                    <w:rPr>
                      <w:rFonts w:asciiTheme="majorHAnsi" w:hAnsiTheme="majorHAnsi"/>
                      <w:bCs/>
                    </w:rPr>
                    <w:t>за</w:t>
                  </w:r>
                  <w:r>
                    <w:rPr>
                      <w:rFonts w:asciiTheme="majorHAnsi" w:hAnsiTheme="majorHAnsi"/>
                      <w:bCs/>
                    </w:rPr>
                    <w:t xml:space="preserve"> </w:t>
                  </w:r>
                  <w:r w:rsidRPr="003C7BA9">
                    <w:rPr>
                      <w:rFonts w:asciiTheme="majorHAnsi" w:hAnsiTheme="majorHAnsi"/>
                      <w:bCs/>
                    </w:rPr>
                    <w:t>студенте и индиви</w:t>
                  </w:r>
                  <w:r w:rsidR="00FB3D0C">
                    <w:rPr>
                      <w:rFonts w:asciiTheme="majorHAnsi" w:hAnsiTheme="majorHAnsi"/>
                      <w:bCs/>
                    </w:rPr>
                    <w:t>-</w:t>
                  </w:r>
                  <w:r w:rsidRPr="003C7BA9">
                    <w:rPr>
                      <w:rFonts w:asciiTheme="majorHAnsi" w:hAnsiTheme="majorHAnsi"/>
                      <w:bCs/>
                    </w:rPr>
                    <w:t>дуални</w:t>
                  </w:r>
                  <w:r>
                    <w:rPr>
                      <w:rFonts w:asciiTheme="majorHAnsi" w:hAnsiTheme="majorHAnsi"/>
                      <w:bCs/>
                    </w:rPr>
                    <w:t xml:space="preserve"> </w:t>
                  </w:r>
                  <w:r w:rsidRPr="003C7BA9">
                    <w:rPr>
                      <w:rFonts w:asciiTheme="majorHAnsi" w:hAnsiTheme="majorHAnsi"/>
                      <w:bCs/>
                    </w:rPr>
                    <w:t>приступ у раду</w:t>
                  </w:r>
                  <w:r>
                    <w:rPr>
                      <w:rFonts w:asciiTheme="majorHAnsi" w:hAnsiTheme="majorHAnsi"/>
                      <w:bCs/>
                    </w:rPr>
                    <w:t xml:space="preserve"> </w:t>
                  </w:r>
                  <w:r w:rsidRPr="003C7BA9">
                    <w:rPr>
                      <w:rFonts w:asciiTheme="majorHAnsi" w:hAnsiTheme="majorHAnsi"/>
                      <w:bCs/>
                    </w:rPr>
                    <w:t>са</w:t>
                  </w:r>
                  <w:r>
                    <w:rPr>
                      <w:rFonts w:asciiTheme="majorHAnsi" w:hAnsiTheme="majorHAnsi"/>
                      <w:bCs/>
                    </w:rPr>
                    <w:t xml:space="preserve"> </w:t>
                  </w:r>
                  <w:r w:rsidRPr="003C7BA9">
                    <w:rPr>
                      <w:rFonts w:asciiTheme="majorHAnsi" w:hAnsiTheme="majorHAnsi"/>
                      <w:bCs/>
                    </w:rPr>
                    <w:t>студентима</w:t>
                  </w:r>
                  <w:r>
                    <w:rPr>
                      <w:rFonts w:asciiTheme="majorHAnsi" w:hAnsiTheme="majorHAnsi"/>
                      <w:bCs/>
                    </w:rPr>
                    <w:t xml:space="preserve"> </w:t>
                  </w:r>
                  <w:r w:rsidRPr="003C7BA9">
                    <w:rPr>
                      <w:rFonts w:asciiTheme="majorHAnsi" w:hAnsiTheme="majorHAnsi"/>
                      <w:bCs/>
                    </w:rPr>
                    <w:t>који</w:t>
                  </w:r>
                  <w:r>
                    <w:rPr>
                      <w:rFonts w:asciiTheme="majorHAnsi" w:hAnsiTheme="majorHAnsi"/>
                      <w:bCs/>
                    </w:rPr>
                    <w:t xml:space="preserve"> </w:t>
                  </w:r>
                  <w:r w:rsidRPr="003C7BA9">
                    <w:rPr>
                      <w:rFonts w:asciiTheme="majorHAnsi" w:hAnsiTheme="majorHAnsi"/>
                      <w:bCs/>
                    </w:rPr>
                    <w:t>се</w:t>
                  </w:r>
                  <w:r>
                    <w:rPr>
                      <w:rFonts w:asciiTheme="majorHAnsi" w:hAnsiTheme="majorHAnsi"/>
                      <w:bCs/>
                    </w:rPr>
                    <w:t xml:space="preserve"> </w:t>
                  </w:r>
                  <w:r w:rsidRPr="003C7BA9">
                    <w:rPr>
                      <w:rFonts w:asciiTheme="majorHAnsi" w:hAnsiTheme="majorHAnsi"/>
                      <w:bCs/>
                    </w:rPr>
                    <w:t>суочавају</w:t>
                  </w:r>
                  <w:r>
                    <w:rPr>
                      <w:rFonts w:asciiTheme="majorHAnsi" w:hAnsiTheme="majorHAnsi"/>
                      <w:bCs/>
                    </w:rPr>
                    <w:t xml:space="preserve"> </w:t>
                  </w:r>
                  <w:r w:rsidRPr="003C7BA9">
                    <w:rPr>
                      <w:rFonts w:asciiTheme="majorHAnsi" w:hAnsiTheme="majorHAnsi"/>
                      <w:bCs/>
                    </w:rPr>
                    <w:t>са</w:t>
                  </w:r>
                  <w:r>
                    <w:rPr>
                      <w:rFonts w:asciiTheme="majorHAnsi" w:hAnsiTheme="majorHAnsi"/>
                      <w:bCs/>
                    </w:rPr>
                    <w:t xml:space="preserve"> </w:t>
                  </w:r>
                  <w:r w:rsidRPr="003C7BA9">
                    <w:rPr>
                      <w:rFonts w:asciiTheme="majorHAnsi" w:hAnsiTheme="majorHAnsi"/>
                      <w:bCs/>
                    </w:rPr>
                    <w:t>баријером у учењу и полагању</w:t>
                  </w:r>
                  <w:r>
                    <w:rPr>
                      <w:rFonts w:asciiTheme="majorHAnsi" w:hAnsiTheme="majorHAnsi"/>
                      <w:bCs/>
                    </w:rPr>
                    <w:t xml:space="preserve"> </w:t>
                  </w:r>
                  <w:r w:rsidRPr="003C7BA9">
                    <w:rPr>
                      <w:rFonts w:asciiTheme="majorHAnsi" w:hAnsiTheme="majorHAnsi"/>
                      <w:bCs/>
                    </w:rPr>
                    <w:t>испита.</w:t>
                  </w:r>
                </w:p>
                <w:p w14:paraId="5A318862" w14:textId="77777777" w:rsidR="000779C8" w:rsidRPr="000F53D8" w:rsidRDefault="000F53D8" w:rsidP="00FB3D0C">
                  <w:pPr>
                    <w:pStyle w:val="ListParagraph"/>
                    <w:numPr>
                      <w:ilvl w:val="0"/>
                      <w:numId w:val="26"/>
                    </w:numPr>
                    <w:spacing w:after="60"/>
                    <w:jc w:val="both"/>
                    <w:rPr>
                      <w:rFonts w:asciiTheme="majorHAnsi" w:hAnsiTheme="majorHAnsi"/>
                      <w:bCs/>
                    </w:rPr>
                  </w:pPr>
                  <w:r w:rsidRPr="000F53D8">
                    <w:rPr>
                      <w:rFonts w:asciiTheme="majorHAnsi" w:hAnsiTheme="majorHAnsi"/>
                      <w:bCs/>
                    </w:rPr>
                    <w:t>Додатни рад на</w:t>
                  </w:r>
                  <w:r>
                    <w:rPr>
                      <w:rFonts w:asciiTheme="majorHAnsi" w:hAnsiTheme="majorHAnsi"/>
                      <w:bCs/>
                    </w:rPr>
                    <w:t xml:space="preserve"> </w:t>
                  </w:r>
                  <w:r w:rsidRPr="000F53D8">
                    <w:rPr>
                      <w:rFonts w:asciiTheme="majorHAnsi" w:hAnsiTheme="majorHAnsi"/>
                      <w:bCs/>
                    </w:rPr>
                    <w:t>развијању и активању</w:t>
                  </w:r>
                  <w:r>
                    <w:rPr>
                      <w:rFonts w:asciiTheme="majorHAnsi" w:hAnsiTheme="majorHAnsi"/>
                      <w:bCs/>
                    </w:rPr>
                    <w:t xml:space="preserve"> </w:t>
                  </w:r>
                  <w:r w:rsidRPr="000F53D8">
                    <w:rPr>
                      <w:rFonts w:asciiTheme="majorHAnsi" w:hAnsiTheme="majorHAnsi"/>
                      <w:bCs/>
                    </w:rPr>
                    <w:t>Центра</w:t>
                  </w:r>
                  <w:r>
                    <w:rPr>
                      <w:rFonts w:asciiTheme="majorHAnsi" w:hAnsiTheme="majorHAnsi"/>
                      <w:bCs/>
                    </w:rPr>
                    <w:t xml:space="preserve"> </w:t>
                  </w:r>
                  <w:r w:rsidRPr="000F53D8">
                    <w:rPr>
                      <w:rFonts w:asciiTheme="majorHAnsi" w:hAnsiTheme="majorHAnsi"/>
                      <w:bCs/>
                    </w:rPr>
                    <w:t>за</w:t>
                  </w:r>
                  <w:r>
                    <w:rPr>
                      <w:rFonts w:asciiTheme="majorHAnsi" w:hAnsiTheme="majorHAnsi"/>
                      <w:bCs/>
                    </w:rPr>
                    <w:t xml:space="preserve"> </w:t>
                  </w:r>
                  <w:r w:rsidRPr="000F53D8">
                    <w:rPr>
                      <w:rFonts w:asciiTheme="majorHAnsi" w:hAnsiTheme="majorHAnsi"/>
                      <w:bCs/>
                    </w:rPr>
                    <w:t>каријерно</w:t>
                  </w:r>
                  <w:r>
                    <w:rPr>
                      <w:rFonts w:asciiTheme="majorHAnsi" w:hAnsiTheme="majorHAnsi"/>
                      <w:bCs/>
                    </w:rPr>
                    <w:t xml:space="preserve"> </w:t>
                  </w:r>
                  <w:r w:rsidRPr="000F53D8">
                    <w:rPr>
                      <w:rFonts w:asciiTheme="majorHAnsi" w:hAnsiTheme="majorHAnsi"/>
                      <w:bCs/>
                    </w:rPr>
                    <w:t>вођење.</w:t>
                  </w:r>
                </w:p>
                <w:p w14:paraId="394A09CB" w14:textId="77777777" w:rsidR="000F53D8" w:rsidRPr="000F53D8" w:rsidRDefault="000F53D8" w:rsidP="000F53D8">
                  <w:pPr>
                    <w:pStyle w:val="ListParagraph"/>
                    <w:spacing w:after="60"/>
                    <w:ind w:left="481"/>
                    <w:jc w:val="both"/>
                    <w:rPr>
                      <w:rFonts w:asciiTheme="majorHAnsi" w:hAnsiTheme="majorHAnsi"/>
                      <w:bCs/>
                    </w:rPr>
                  </w:pPr>
                </w:p>
              </w:tc>
            </w:tr>
            <w:tr w:rsidR="00834D85" w14:paraId="3239E75C" w14:textId="77777777" w:rsidTr="0011209C">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3FD6FA10" w14:textId="77777777" w:rsidR="004E4375" w:rsidRPr="00BE2862" w:rsidRDefault="004E4375" w:rsidP="004E4375">
                  <w:pPr>
                    <w:jc w:val="both"/>
                    <w:rPr>
                      <w:rFonts w:ascii="Cambria" w:hAnsi="Cambria"/>
                    </w:rPr>
                  </w:pPr>
                  <w:r w:rsidRPr="00BE2862">
                    <w:rPr>
                      <w:rFonts w:ascii="Cambria" w:hAnsi="Cambria"/>
                      <w:b/>
                      <w:lang w:val="sr-Cyrl-CS"/>
                    </w:rPr>
                    <w:lastRenderedPageBreak/>
                    <w:t>Показатељи и прилози за стандард  8</w:t>
                  </w:r>
                  <w:r w:rsidRPr="00BE2862">
                    <w:rPr>
                      <w:rFonts w:ascii="Cambria" w:hAnsi="Cambria"/>
                      <w:b/>
                      <w:color w:val="FF0000"/>
                      <w:lang w:val="sr-Cyrl-CS"/>
                    </w:rPr>
                    <w:t>:</w:t>
                  </w:r>
                </w:p>
                <w:p w14:paraId="35440CB5" w14:textId="0126B38C" w:rsidR="004E4375" w:rsidRPr="00972BF9" w:rsidRDefault="00972BF9" w:rsidP="004E4375">
                  <w:pPr>
                    <w:jc w:val="both"/>
                    <w:rPr>
                      <w:rStyle w:val="Hyperlink"/>
                      <w:rFonts w:ascii="Cambria" w:hAnsi="Cambria"/>
                    </w:rPr>
                  </w:pPr>
                  <w:r>
                    <w:rPr>
                      <w:rFonts w:ascii="Cambria" w:hAnsi="Cambria"/>
                      <w:b/>
                    </w:rPr>
                    <w:fldChar w:fldCharType="begin"/>
                  </w:r>
                  <w:r>
                    <w:rPr>
                      <w:rFonts w:ascii="Cambria" w:hAnsi="Cambria"/>
                      <w:b/>
                    </w:rPr>
                    <w:instrText>HYPERLINK "https://akademijanis.edu.rs/SAMOVREDNOVANJE_ATVSS_2025/Standard_8/Tabele/Tabela_8.1_Pregled_broja_studenata.pdf"</w:instrText>
                  </w:r>
                  <w:r>
                    <w:rPr>
                      <w:rFonts w:ascii="Cambria" w:hAnsi="Cambria"/>
                      <w:b/>
                    </w:rPr>
                  </w:r>
                  <w:r>
                    <w:rPr>
                      <w:rFonts w:ascii="Cambria" w:hAnsi="Cambria"/>
                      <w:b/>
                    </w:rPr>
                    <w:fldChar w:fldCharType="separate"/>
                  </w:r>
                  <w:r w:rsidR="004E4375" w:rsidRPr="00972BF9">
                    <w:rPr>
                      <w:rStyle w:val="Hyperlink"/>
                      <w:rFonts w:ascii="Cambria" w:hAnsi="Cambria"/>
                      <w:b/>
                    </w:rPr>
                    <w:t>Табела 8.1.</w:t>
                  </w:r>
                  <w:r w:rsidR="004E4375" w:rsidRPr="00972BF9">
                    <w:rPr>
                      <w:rStyle w:val="Hyperlink"/>
                      <w:rFonts w:ascii="Cambria" w:hAnsi="Cambria"/>
                    </w:rPr>
                    <w:t xml:space="preserve"> Преглед броја студената по степенима, студијским програмима и годинама студија на текућој школској години </w:t>
                  </w:r>
                </w:p>
                <w:p w14:paraId="0EA84DE1" w14:textId="019128D4" w:rsidR="004E4375" w:rsidRPr="00BE2862" w:rsidRDefault="00972BF9" w:rsidP="004E4375">
                  <w:pPr>
                    <w:jc w:val="both"/>
                    <w:rPr>
                      <w:rFonts w:ascii="Cambria" w:hAnsi="Cambria"/>
                    </w:rPr>
                  </w:pPr>
                  <w:r>
                    <w:rPr>
                      <w:rFonts w:ascii="Cambria" w:hAnsi="Cambria"/>
                      <w:b/>
                    </w:rPr>
                    <w:fldChar w:fldCharType="end"/>
                  </w:r>
                  <w:hyperlink r:id="rId23" w:history="1">
                    <w:r w:rsidR="004E4375" w:rsidRPr="00BE2862">
                      <w:rPr>
                        <w:rStyle w:val="Hyperlink"/>
                        <w:rFonts w:ascii="Cambria" w:hAnsi="Cambria"/>
                        <w:b/>
                      </w:rPr>
                      <w:t>Табела 8.2.</w:t>
                    </w:r>
                    <w:r w:rsidR="004E4375" w:rsidRPr="00BE2862">
                      <w:rPr>
                        <w:rStyle w:val="Hyperlink"/>
                        <w:rFonts w:ascii="Cambria" w:hAnsi="Cambria"/>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hyperlink>
                </w:p>
                <w:p w14:paraId="69C06735" w14:textId="22D4399E" w:rsidR="004E4375" w:rsidRPr="00BE2862" w:rsidRDefault="004E4375" w:rsidP="004E4375">
                  <w:pPr>
                    <w:jc w:val="both"/>
                    <w:rPr>
                      <w:rFonts w:ascii="Cambria" w:hAnsi="Cambria"/>
                    </w:rPr>
                  </w:pPr>
                  <w:hyperlink r:id="rId24" w:history="1">
                    <w:r w:rsidRPr="00BE2862">
                      <w:rPr>
                        <w:rStyle w:val="Hyperlink"/>
                        <w:rFonts w:ascii="Cambria" w:hAnsi="Cambria"/>
                        <w:b/>
                      </w:rPr>
                      <w:t>Табела 8.3.</w:t>
                    </w:r>
                    <w:r w:rsidRPr="00BE2862">
                      <w:rPr>
                        <w:rStyle w:val="Hyperlink"/>
                        <w:rFonts w:ascii="Cambria" w:hAnsi="Cambria"/>
                      </w:rPr>
                      <w:t xml:space="preserve"> Број студената који су уписали текућу школску годину у односу на остварене ЕСПБ бодове (60), (37-60) (мање од 37) за </w:t>
                    </w:r>
                    <w:r w:rsidRPr="00BE2862">
                      <w:rPr>
                        <w:rStyle w:val="Hyperlink"/>
                        <w:rFonts w:ascii="Cambria" w:hAnsi="Cambria"/>
                        <w:lang w:val="sr-Cyrl-CS"/>
                      </w:rPr>
                      <w:t xml:space="preserve">све </w:t>
                    </w:r>
                    <w:r w:rsidRPr="00BE2862">
                      <w:rPr>
                        <w:rStyle w:val="Hyperlink"/>
                        <w:rFonts w:ascii="Cambria" w:hAnsi="Cambria"/>
                      </w:rPr>
                      <w:t>студијске програме</w:t>
                    </w:r>
                    <w:r w:rsidRPr="00BE2862">
                      <w:rPr>
                        <w:rStyle w:val="Hyperlink"/>
                        <w:rFonts w:ascii="Cambria" w:hAnsi="Cambria"/>
                        <w:lang w:val="sr-Cyrl-CS"/>
                      </w:rPr>
                      <w:t xml:space="preserve"> по годинама студија</w:t>
                    </w:r>
                  </w:hyperlink>
                </w:p>
                <w:p w14:paraId="15445E7B" w14:textId="4899B29D" w:rsidR="004E4375" w:rsidRPr="00D86684" w:rsidRDefault="00D86684" w:rsidP="004E4375">
                  <w:pPr>
                    <w:jc w:val="both"/>
                    <w:rPr>
                      <w:rStyle w:val="Hyperlink"/>
                      <w:rFonts w:ascii="Cambria" w:hAnsi="Cambria"/>
                    </w:rPr>
                  </w:pPr>
                  <w:r>
                    <w:rPr>
                      <w:rFonts w:ascii="Cambria" w:hAnsi="Cambria"/>
                      <w:b/>
                    </w:rPr>
                    <w:fldChar w:fldCharType="begin"/>
                  </w:r>
                  <w:r>
                    <w:rPr>
                      <w:rFonts w:ascii="Cambria" w:hAnsi="Cambria"/>
                      <w:b/>
                    </w:rPr>
                    <w:instrText>HYPERLINK "https://akademijanis.edu.rs/SAMOVREDNOVANJE_ATVSS_2025/Standard_8/Prilozi/Prilog_8.1_Procedura_prijema_studenata_Pravila_studija.pdf"</w:instrText>
                  </w:r>
                  <w:r>
                    <w:rPr>
                      <w:rFonts w:ascii="Cambria" w:hAnsi="Cambria"/>
                      <w:b/>
                    </w:rPr>
                  </w:r>
                  <w:r>
                    <w:rPr>
                      <w:rFonts w:ascii="Cambria" w:hAnsi="Cambria"/>
                      <w:b/>
                    </w:rPr>
                    <w:fldChar w:fldCharType="separate"/>
                  </w:r>
                  <w:r w:rsidR="004E4375" w:rsidRPr="00D86684">
                    <w:rPr>
                      <w:rStyle w:val="Hyperlink"/>
                      <w:rFonts w:ascii="Cambria" w:hAnsi="Cambria"/>
                      <w:b/>
                    </w:rPr>
                    <w:t>Прилог  8.1</w:t>
                  </w:r>
                  <w:r w:rsidR="004E4375" w:rsidRPr="00D86684">
                    <w:rPr>
                      <w:rStyle w:val="Hyperlink"/>
                      <w:rFonts w:ascii="Cambria" w:hAnsi="Cambria"/>
                    </w:rPr>
                    <w:t xml:space="preserve">. Правилник о процедури пријема студената </w:t>
                  </w:r>
                </w:p>
                <w:p w14:paraId="7AE962AE" w14:textId="3C8BD7FB" w:rsidR="004E4375" w:rsidRPr="00BE2862" w:rsidRDefault="00D86684" w:rsidP="004E4375">
                  <w:pPr>
                    <w:jc w:val="both"/>
                    <w:rPr>
                      <w:rFonts w:ascii="Cambria" w:hAnsi="Cambria"/>
                    </w:rPr>
                  </w:pPr>
                  <w:r>
                    <w:rPr>
                      <w:rFonts w:ascii="Cambria" w:hAnsi="Cambria"/>
                      <w:b/>
                    </w:rPr>
                    <w:fldChar w:fldCharType="end"/>
                  </w:r>
                  <w:hyperlink r:id="rId25" w:history="1">
                    <w:r w:rsidR="004E4375" w:rsidRPr="00BE2862">
                      <w:rPr>
                        <w:rStyle w:val="Hyperlink"/>
                        <w:rFonts w:ascii="Cambria" w:hAnsi="Cambria"/>
                        <w:b/>
                      </w:rPr>
                      <w:t>Прилог  8.2</w:t>
                    </w:r>
                    <w:r w:rsidR="004E4375" w:rsidRPr="00BE2862">
                      <w:rPr>
                        <w:rStyle w:val="Hyperlink"/>
                        <w:rFonts w:ascii="Cambria" w:hAnsi="Cambria"/>
                      </w:rPr>
                      <w:t>. Правилник о оцењивању</w:t>
                    </w:r>
                  </w:hyperlink>
                  <w:r w:rsidR="004E4375" w:rsidRPr="00BE2862">
                    <w:rPr>
                      <w:rFonts w:ascii="Cambria" w:hAnsi="Cambria"/>
                    </w:rPr>
                    <w:t xml:space="preserve"> </w:t>
                  </w:r>
                </w:p>
                <w:p w14:paraId="667BB0C8" w14:textId="1F7E8258" w:rsidR="00834D85" w:rsidRPr="00A95ABB" w:rsidRDefault="004E4375" w:rsidP="004E4375">
                  <w:pPr>
                    <w:widowControl w:val="0"/>
                    <w:autoSpaceDE w:val="0"/>
                    <w:jc w:val="both"/>
                  </w:pPr>
                  <w:hyperlink r:id="rId26" w:history="1">
                    <w:r w:rsidRPr="00BE2862">
                      <w:rPr>
                        <w:rStyle w:val="Hyperlink"/>
                        <w:rFonts w:ascii="Cambria" w:hAnsi="Cambria"/>
                        <w:b/>
                      </w:rPr>
                      <w:t xml:space="preserve">Прилог 8.3. </w:t>
                    </w:r>
                    <w:r w:rsidRPr="00BE2862">
                      <w:rPr>
                        <w:rStyle w:val="Hyperlink"/>
                        <w:rFonts w:ascii="Cambria" w:hAnsi="Cambria"/>
                      </w:rPr>
                      <w:t>Процедуре и корективне мере у случају неиспуњавања и одступања од усвојених процедура оцењивања</w:t>
                    </w:r>
                  </w:hyperlink>
                </w:p>
              </w:tc>
            </w:tr>
          </w:tbl>
          <w:p w14:paraId="726D942D" w14:textId="77777777" w:rsidR="00C63DC3" w:rsidRDefault="00C63DC3" w:rsidP="00C625CB">
            <w:pPr>
              <w:jc w:val="both"/>
              <w:rPr>
                <w:rFonts w:ascii="Cambria" w:hAnsi="Cambria"/>
                <w:color w:val="000000"/>
              </w:rPr>
            </w:pPr>
          </w:p>
          <w:p w14:paraId="70DA87CB" w14:textId="77777777" w:rsidR="00834D85" w:rsidRDefault="00834D85" w:rsidP="004A704F">
            <w:pPr>
              <w:spacing w:before="120"/>
              <w:ind w:right="142"/>
              <w:jc w:val="both"/>
              <w:rPr>
                <w:rFonts w:ascii="Cambria" w:hAnsi="Cambria"/>
              </w:rPr>
            </w:pPr>
          </w:p>
          <w:p w14:paraId="0A9863EC" w14:textId="77777777" w:rsidR="00834D85" w:rsidRDefault="00834D85" w:rsidP="004A704F">
            <w:pPr>
              <w:spacing w:before="120"/>
              <w:ind w:right="142"/>
              <w:jc w:val="both"/>
              <w:rPr>
                <w:rFonts w:ascii="Cambria" w:hAnsi="Cambria"/>
              </w:rPr>
            </w:pPr>
          </w:p>
          <w:p w14:paraId="133DFAE0" w14:textId="77777777" w:rsidR="00834D85" w:rsidRDefault="00834D85" w:rsidP="004A704F">
            <w:pPr>
              <w:spacing w:before="120"/>
              <w:ind w:right="142"/>
              <w:jc w:val="both"/>
              <w:rPr>
                <w:rFonts w:ascii="Cambria" w:hAnsi="Cambria"/>
              </w:rPr>
            </w:pPr>
          </w:p>
          <w:p w14:paraId="4BCE284F" w14:textId="77777777" w:rsidR="00834D85" w:rsidRDefault="00834D85" w:rsidP="004A704F">
            <w:pPr>
              <w:spacing w:before="120"/>
              <w:ind w:right="142"/>
              <w:jc w:val="both"/>
              <w:rPr>
                <w:rFonts w:ascii="Cambria" w:hAnsi="Cambria"/>
              </w:rPr>
            </w:pPr>
          </w:p>
          <w:p w14:paraId="3EED3CBC" w14:textId="77777777" w:rsidR="00834D85" w:rsidRDefault="00834D85" w:rsidP="004A704F">
            <w:pPr>
              <w:spacing w:before="120"/>
              <w:ind w:right="142"/>
              <w:jc w:val="both"/>
              <w:rPr>
                <w:rFonts w:ascii="Cambria" w:hAnsi="Cambria"/>
              </w:rPr>
            </w:pPr>
          </w:p>
          <w:p w14:paraId="2E3FD090" w14:textId="77777777" w:rsidR="00834D85" w:rsidRDefault="00834D85" w:rsidP="004A704F">
            <w:pPr>
              <w:spacing w:before="120"/>
              <w:ind w:right="142"/>
              <w:jc w:val="both"/>
              <w:rPr>
                <w:rFonts w:ascii="Cambria" w:hAnsi="Cambria"/>
              </w:rPr>
            </w:pPr>
          </w:p>
          <w:p w14:paraId="6130FD1A" w14:textId="77777777" w:rsidR="00834D85" w:rsidRDefault="00834D85" w:rsidP="004A704F">
            <w:pPr>
              <w:spacing w:before="120"/>
              <w:ind w:right="142"/>
              <w:jc w:val="both"/>
              <w:rPr>
                <w:rFonts w:ascii="Cambria" w:hAnsi="Cambria"/>
              </w:rPr>
            </w:pPr>
          </w:p>
          <w:p w14:paraId="2F6AB1A7" w14:textId="77777777" w:rsidR="00834D85" w:rsidRDefault="00834D85" w:rsidP="004A704F">
            <w:pPr>
              <w:spacing w:before="120"/>
              <w:ind w:right="142"/>
              <w:jc w:val="both"/>
              <w:rPr>
                <w:rFonts w:ascii="Cambria" w:hAnsi="Cambria"/>
              </w:rPr>
            </w:pPr>
          </w:p>
          <w:p w14:paraId="2B2E1A07" w14:textId="77777777" w:rsidR="00834D85" w:rsidRDefault="00834D85" w:rsidP="004A704F">
            <w:pPr>
              <w:spacing w:before="120"/>
              <w:ind w:right="142"/>
              <w:jc w:val="both"/>
              <w:rPr>
                <w:rFonts w:ascii="Cambria" w:hAnsi="Cambria"/>
              </w:rPr>
            </w:pPr>
          </w:p>
          <w:p w14:paraId="22A94786" w14:textId="77777777" w:rsidR="00834D85" w:rsidRDefault="00834D85" w:rsidP="004A704F">
            <w:pPr>
              <w:spacing w:before="120"/>
              <w:ind w:right="142"/>
              <w:jc w:val="both"/>
              <w:rPr>
                <w:rFonts w:ascii="Cambria" w:hAnsi="Cambria"/>
              </w:rPr>
            </w:pPr>
          </w:p>
          <w:p w14:paraId="5329B65F" w14:textId="77777777" w:rsidR="00834D85" w:rsidRDefault="00834D85" w:rsidP="004A704F">
            <w:pPr>
              <w:spacing w:before="120"/>
              <w:ind w:right="142"/>
              <w:jc w:val="both"/>
              <w:rPr>
                <w:rFonts w:ascii="Cambria" w:hAnsi="Cambria"/>
              </w:rPr>
            </w:pPr>
          </w:p>
          <w:p w14:paraId="02463A6D" w14:textId="77777777" w:rsidR="003474B7" w:rsidRPr="00F84597" w:rsidRDefault="003474B7" w:rsidP="0009675F">
            <w:pPr>
              <w:spacing w:before="120"/>
              <w:ind w:left="360" w:right="142" w:firstLine="284"/>
              <w:jc w:val="both"/>
              <w:rPr>
                <w:rFonts w:ascii="Cambria" w:hAnsi="Cambria"/>
              </w:rPr>
            </w:pPr>
          </w:p>
          <w:p w14:paraId="5B3C07E4" w14:textId="77777777" w:rsidR="00697B9A" w:rsidRDefault="00697B9A" w:rsidP="00C625CB">
            <w:pPr>
              <w:jc w:val="both"/>
              <w:rPr>
                <w:rFonts w:ascii="Cambria" w:hAnsi="Cambria"/>
              </w:rPr>
            </w:pPr>
          </w:p>
          <w:p w14:paraId="29079AB0" w14:textId="77777777" w:rsidR="0029095C" w:rsidRDefault="0029095C" w:rsidP="00C625CB">
            <w:pPr>
              <w:jc w:val="both"/>
              <w:rPr>
                <w:rFonts w:ascii="Cambria" w:hAnsi="Cambria"/>
              </w:rPr>
            </w:pPr>
          </w:p>
          <w:p w14:paraId="23C608C9" w14:textId="77777777" w:rsidR="00C57919" w:rsidRPr="00C04A10" w:rsidRDefault="00346247" w:rsidP="000779C8">
            <w:pPr>
              <w:jc w:val="both"/>
              <w:rPr>
                <w:rFonts w:ascii="Cambria" w:hAnsi="Cambria"/>
                <w:color w:val="FF0000"/>
              </w:rPr>
            </w:pPr>
            <w:r w:rsidRPr="00346247">
              <w:rPr>
                <w:rFonts w:ascii="Cambria" w:hAnsi="Cambria"/>
              </w:rPr>
              <w:t>.</w:t>
            </w:r>
          </w:p>
          <w:p w14:paraId="7F4BDF5B" w14:textId="77777777" w:rsidR="00C57919" w:rsidRPr="00C04A10" w:rsidRDefault="00C57919" w:rsidP="00346247">
            <w:pPr>
              <w:jc w:val="both"/>
              <w:rPr>
                <w:rFonts w:ascii="Cambria" w:hAnsi="Cambria"/>
                <w:color w:val="FF0000"/>
              </w:rPr>
            </w:pPr>
          </w:p>
          <w:p w14:paraId="1CC4AC2F" w14:textId="77777777" w:rsidR="00346247" w:rsidRDefault="00346247" w:rsidP="00346247">
            <w:pPr>
              <w:jc w:val="both"/>
              <w:rPr>
                <w:rFonts w:ascii="Cambria" w:hAnsi="Cambria"/>
              </w:rPr>
            </w:pPr>
          </w:p>
          <w:p w14:paraId="400E3FF2" w14:textId="77777777" w:rsidR="00346247" w:rsidRPr="00346247" w:rsidRDefault="00346247" w:rsidP="00346247">
            <w:pPr>
              <w:jc w:val="both"/>
              <w:rPr>
                <w:rFonts w:ascii="Cambria" w:hAnsi="Cambria"/>
              </w:rPr>
            </w:pPr>
          </w:p>
          <w:p w14:paraId="7DB7FB94" w14:textId="77777777" w:rsidR="00346247" w:rsidRDefault="00346247" w:rsidP="00346247">
            <w:pPr>
              <w:jc w:val="both"/>
              <w:rPr>
                <w:rFonts w:ascii="Cambria" w:hAnsi="Cambria"/>
              </w:rPr>
            </w:pPr>
          </w:p>
          <w:p w14:paraId="163B66B6" w14:textId="77777777" w:rsidR="00851344" w:rsidRDefault="00851344" w:rsidP="00346247">
            <w:pPr>
              <w:jc w:val="both"/>
              <w:rPr>
                <w:rFonts w:ascii="Cambria" w:hAnsi="Cambria"/>
              </w:rPr>
            </w:pPr>
          </w:p>
          <w:p w14:paraId="7FE01706" w14:textId="77777777" w:rsidR="00851344" w:rsidRDefault="00851344" w:rsidP="00346247">
            <w:pPr>
              <w:jc w:val="both"/>
              <w:rPr>
                <w:rFonts w:ascii="Cambria" w:hAnsi="Cambria"/>
              </w:rPr>
            </w:pPr>
          </w:p>
          <w:p w14:paraId="52E04940" w14:textId="77777777" w:rsidR="00851344" w:rsidRDefault="00851344" w:rsidP="00346247">
            <w:pPr>
              <w:jc w:val="both"/>
              <w:rPr>
                <w:rFonts w:ascii="Cambria" w:hAnsi="Cambria"/>
              </w:rPr>
            </w:pPr>
          </w:p>
          <w:p w14:paraId="0166F0B3" w14:textId="77777777" w:rsidR="00346247" w:rsidRDefault="00346247" w:rsidP="00C57919">
            <w:pPr>
              <w:spacing w:before="100" w:beforeAutospacing="1" w:after="100" w:afterAutospacing="1"/>
              <w:jc w:val="both"/>
              <w:rPr>
                <w:rFonts w:ascii="Cambria" w:hAnsi="Cambria"/>
              </w:rPr>
            </w:pPr>
          </w:p>
          <w:p w14:paraId="652CAB56" w14:textId="77777777" w:rsidR="00346247" w:rsidRDefault="00346247" w:rsidP="009F4FC8">
            <w:pPr>
              <w:spacing w:before="100" w:beforeAutospacing="1" w:after="100" w:afterAutospacing="1"/>
              <w:ind w:left="360"/>
              <w:jc w:val="both"/>
              <w:rPr>
                <w:rFonts w:ascii="Cambria" w:hAnsi="Cambria"/>
              </w:rPr>
            </w:pPr>
          </w:p>
          <w:p w14:paraId="7DB5F7CD" w14:textId="77777777" w:rsidR="00C57919" w:rsidRPr="00C57919" w:rsidRDefault="00C57919" w:rsidP="00346247">
            <w:pPr>
              <w:spacing w:before="100" w:beforeAutospacing="1" w:after="100" w:afterAutospacing="1"/>
              <w:jc w:val="both"/>
              <w:rPr>
                <w:rFonts w:ascii="Cambria" w:hAnsi="Cambria"/>
              </w:rPr>
            </w:pPr>
          </w:p>
          <w:p w14:paraId="48F07EEA" w14:textId="77777777" w:rsidR="00346247" w:rsidRPr="00974D24" w:rsidRDefault="00346247" w:rsidP="00346247">
            <w:pPr>
              <w:spacing w:before="100" w:beforeAutospacing="1" w:after="100" w:afterAutospacing="1"/>
              <w:jc w:val="both"/>
              <w:rPr>
                <w:rFonts w:ascii="Cambria" w:hAnsi="Cambria"/>
              </w:rPr>
            </w:pPr>
          </w:p>
        </w:tc>
      </w:tr>
      <w:bookmarkEnd w:id="0"/>
    </w:tbl>
    <w:p w14:paraId="6C5E042C" w14:textId="77777777" w:rsidR="00346C54" w:rsidRPr="002C3565" w:rsidRDefault="00346C54" w:rsidP="009B5B6F">
      <w:pPr>
        <w:tabs>
          <w:tab w:val="left" w:pos="1440"/>
        </w:tabs>
        <w:jc w:val="both"/>
        <w:rPr>
          <w:rFonts w:ascii="Cambria" w:hAnsi="Cambria"/>
          <w:lang w:val="ru-RU"/>
        </w:rPr>
      </w:pPr>
    </w:p>
    <w:sectPr w:rsidR="00346C54" w:rsidRPr="002C3565" w:rsidSect="00834D85">
      <w:headerReference w:type="default" r:id="rId27"/>
      <w:footerReference w:type="even" r:id="rId28"/>
      <w:footerReference w:type="default" r:id="rId29"/>
      <w:pgSz w:w="11909" w:h="16834" w:code="9"/>
      <w:pgMar w:top="907" w:right="851" w:bottom="851" w:left="1134" w:header="567" w:footer="68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D41D" w14:textId="77777777" w:rsidR="00BD7665" w:rsidRDefault="00BD7665">
      <w:r>
        <w:separator/>
      </w:r>
    </w:p>
  </w:endnote>
  <w:endnote w:type="continuationSeparator" w:id="0">
    <w:p w14:paraId="0802F7BD" w14:textId="77777777" w:rsidR="00BD7665" w:rsidRDefault="00BD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FD80" w14:textId="77777777" w:rsidR="0011209C" w:rsidRDefault="00251B9C" w:rsidP="008705B4">
    <w:pPr>
      <w:pStyle w:val="Footer"/>
      <w:framePr w:wrap="around" w:vAnchor="text" w:hAnchor="margin" w:xAlign="center" w:y="1"/>
      <w:rPr>
        <w:rStyle w:val="PageNumber"/>
      </w:rPr>
    </w:pPr>
    <w:r>
      <w:rPr>
        <w:rStyle w:val="PageNumber"/>
      </w:rPr>
      <w:fldChar w:fldCharType="begin"/>
    </w:r>
    <w:r w:rsidR="0011209C">
      <w:rPr>
        <w:rStyle w:val="PageNumber"/>
      </w:rPr>
      <w:instrText xml:space="preserve">PAGE  </w:instrText>
    </w:r>
    <w:r>
      <w:rPr>
        <w:rStyle w:val="PageNumber"/>
      </w:rPr>
      <w:fldChar w:fldCharType="end"/>
    </w:r>
  </w:p>
  <w:p w14:paraId="56CBF0D0" w14:textId="77777777" w:rsidR="0011209C" w:rsidRDefault="0011209C" w:rsidP="00870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5FF3" w14:textId="77777777" w:rsidR="0011209C" w:rsidRDefault="0011209C">
    <w:pPr>
      <w:pStyle w:val="Footer"/>
      <w:jc w:val="right"/>
    </w:pPr>
  </w:p>
  <w:p w14:paraId="4453B8E1" w14:textId="77777777" w:rsidR="0011209C" w:rsidRDefault="0011209C" w:rsidP="008705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ADE7" w14:textId="77777777" w:rsidR="00BD7665" w:rsidRDefault="00BD7665">
      <w:r>
        <w:separator/>
      </w:r>
    </w:p>
  </w:footnote>
  <w:footnote w:type="continuationSeparator" w:id="0">
    <w:p w14:paraId="7FAFFB63" w14:textId="77777777" w:rsidR="00BD7665" w:rsidRDefault="00BD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1265"/>
    </w:tblGrid>
    <w:tr w:rsidR="0011209C" w14:paraId="17EB9D41" w14:textId="77777777">
      <w:trPr>
        <w:trHeight w:val="288"/>
      </w:trPr>
      <w:sdt>
        <w:sdtPr>
          <w:rPr>
            <w:rFonts w:asciiTheme="majorHAnsi" w:eastAsiaTheme="majorEastAsia" w:hAnsiTheme="majorHAnsi" w:cstheme="majorBidi"/>
            <w:i/>
            <w:sz w:val="22"/>
            <w:szCs w:val="22"/>
          </w:rPr>
          <w:alias w:val="Title"/>
          <w:id w:val="77761602"/>
          <w:placeholder>
            <w:docPart w:val="299DFDE6D3624B37AB5DACDDEBD6951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15AD4EE" w14:textId="77777777" w:rsidR="0011209C" w:rsidRDefault="0011209C" w:rsidP="006402D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i/>
                  <w:sz w:val="22"/>
                  <w:szCs w:val="22"/>
                </w:rPr>
                <w:t>I Извештај о самовредновању и оцењивању квалитета Академије: СТАНДАРД 8</w:t>
              </w:r>
            </w:p>
          </w:tc>
        </w:sdtContent>
      </w:sdt>
      <w:sdt>
        <w:sdtPr>
          <w:rPr>
            <w:rFonts w:asciiTheme="majorHAnsi" w:eastAsiaTheme="majorEastAsia" w:hAnsiTheme="majorHAnsi" w:cstheme="majorBidi"/>
            <w:bCs/>
            <w:sz w:val="22"/>
            <w:szCs w:val="22"/>
          </w:rPr>
          <w:alias w:val="Year"/>
          <w:id w:val="77761609"/>
          <w:placeholder>
            <w:docPart w:val="036421DC3B644E278AFA79EF51962E53"/>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tc>
            <w:tcPr>
              <w:tcW w:w="1105" w:type="dxa"/>
            </w:tcPr>
            <w:p w14:paraId="34A77977" w14:textId="77777777" w:rsidR="0011209C" w:rsidRPr="00834D85" w:rsidRDefault="0011209C" w:rsidP="00A22CB4">
              <w:pPr>
                <w:pStyle w:val="Header"/>
                <w:rPr>
                  <w:rFonts w:asciiTheme="majorHAnsi" w:eastAsiaTheme="majorEastAsia" w:hAnsiTheme="majorHAnsi" w:cstheme="majorBidi"/>
                  <w:bCs/>
                  <w:sz w:val="28"/>
                  <w:szCs w:val="28"/>
                </w:rPr>
              </w:pPr>
              <w:r w:rsidRPr="00A22CB4">
                <w:rPr>
                  <w:rFonts w:asciiTheme="majorHAnsi" w:eastAsiaTheme="majorEastAsia" w:hAnsiTheme="majorHAnsi" w:cstheme="majorBidi"/>
                  <w:bCs/>
                  <w:sz w:val="22"/>
                  <w:szCs w:val="22"/>
                </w:rPr>
                <w:t>2025</w:t>
              </w:r>
            </w:p>
          </w:tc>
        </w:sdtContent>
      </w:sdt>
    </w:tr>
  </w:tbl>
  <w:p w14:paraId="44FC83FB" w14:textId="77777777" w:rsidR="0011209C" w:rsidRDefault="0011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A1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1EF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DECA8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549C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AED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D4FC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C4E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8621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E5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8CB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11"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12"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6" w15:restartNumberingAfterBreak="0">
    <w:nsid w:val="0C182676"/>
    <w:multiLevelType w:val="hybridMultilevel"/>
    <w:tmpl w:val="46F21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554E4"/>
    <w:multiLevelType w:val="hybridMultilevel"/>
    <w:tmpl w:val="0EB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A2C2A"/>
    <w:multiLevelType w:val="hybridMultilevel"/>
    <w:tmpl w:val="4DCACACC"/>
    <w:lvl w:ilvl="0" w:tplc="9F68DFD4">
      <w:start w:val="1"/>
      <w:numFmt w:val="bullet"/>
      <w:lvlText w:val=""/>
      <w:lvlJc w:val="left"/>
      <w:pPr>
        <w:ind w:left="720" w:hanging="360"/>
      </w:pPr>
      <w:rPr>
        <w:rFonts w:ascii="Symbol" w:hAnsi="Symbol" w:cs="Symbol" w:hint="default"/>
        <w:color w:val="auto"/>
      </w:rPr>
    </w:lvl>
    <w:lvl w:ilvl="1" w:tplc="62942E7C">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D31A6"/>
    <w:multiLevelType w:val="hybridMultilevel"/>
    <w:tmpl w:val="E15897FA"/>
    <w:lvl w:ilvl="0" w:tplc="E46CC3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8C21CC6"/>
    <w:multiLevelType w:val="hybridMultilevel"/>
    <w:tmpl w:val="1AB01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357AE"/>
    <w:multiLevelType w:val="hybridMultilevel"/>
    <w:tmpl w:val="DB804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67D95"/>
    <w:multiLevelType w:val="hybridMultilevel"/>
    <w:tmpl w:val="10588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F2FC2"/>
    <w:multiLevelType w:val="hybridMultilevel"/>
    <w:tmpl w:val="BB309BC6"/>
    <w:lvl w:ilvl="0" w:tplc="0409000D">
      <w:start w:val="1"/>
      <w:numFmt w:val="bullet"/>
      <w:lvlText w:val=""/>
      <w:lvlJc w:val="left"/>
      <w:pPr>
        <w:ind w:left="720" w:hanging="360"/>
      </w:pPr>
      <w:rPr>
        <w:rFonts w:ascii="Wingdings" w:hAnsi="Wingdings" w:hint="default"/>
        <w:color w:val="auto"/>
      </w:rPr>
    </w:lvl>
    <w:lvl w:ilvl="1" w:tplc="62942E7C">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70AD9"/>
    <w:multiLevelType w:val="hybridMultilevel"/>
    <w:tmpl w:val="A41C33E6"/>
    <w:lvl w:ilvl="0" w:tplc="47DA09D6">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C6803"/>
    <w:multiLevelType w:val="hybridMultilevel"/>
    <w:tmpl w:val="960015B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275554082">
    <w:abstractNumId w:val="9"/>
  </w:num>
  <w:num w:numId="2" w16cid:durableId="428697251">
    <w:abstractNumId w:val="7"/>
  </w:num>
  <w:num w:numId="3" w16cid:durableId="1929458448">
    <w:abstractNumId w:val="6"/>
  </w:num>
  <w:num w:numId="4" w16cid:durableId="318315563">
    <w:abstractNumId w:val="5"/>
  </w:num>
  <w:num w:numId="5" w16cid:durableId="1180966664">
    <w:abstractNumId w:val="4"/>
  </w:num>
  <w:num w:numId="6" w16cid:durableId="1839037924">
    <w:abstractNumId w:val="8"/>
  </w:num>
  <w:num w:numId="7" w16cid:durableId="1556158722">
    <w:abstractNumId w:val="3"/>
  </w:num>
  <w:num w:numId="8" w16cid:durableId="1277104374">
    <w:abstractNumId w:val="2"/>
  </w:num>
  <w:num w:numId="9" w16cid:durableId="854269743">
    <w:abstractNumId w:val="1"/>
  </w:num>
  <w:num w:numId="10" w16cid:durableId="1026172805">
    <w:abstractNumId w:val="0"/>
  </w:num>
  <w:num w:numId="11" w16cid:durableId="1499999387">
    <w:abstractNumId w:val="25"/>
  </w:num>
  <w:num w:numId="12" w16cid:durableId="2034764967">
    <w:abstractNumId w:val="17"/>
  </w:num>
  <w:num w:numId="13" w16cid:durableId="616330466">
    <w:abstractNumId w:val="21"/>
  </w:num>
  <w:num w:numId="14" w16cid:durableId="125245669">
    <w:abstractNumId w:val="20"/>
  </w:num>
  <w:num w:numId="15" w16cid:durableId="1024482426">
    <w:abstractNumId w:val="22"/>
  </w:num>
  <w:num w:numId="16" w16cid:durableId="5911164">
    <w:abstractNumId w:val="16"/>
  </w:num>
  <w:num w:numId="17" w16cid:durableId="2136438111">
    <w:abstractNumId w:val="10"/>
  </w:num>
  <w:num w:numId="18" w16cid:durableId="1629780800">
    <w:abstractNumId w:val="19"/>
  </w:num>
  <w:num w:numId="19" w16cid:durableId="567692278">
    <w:abstractNumId w:val="14"/>
  </w:num>
  <w:num w:numId="20" w16cid:durableId="1647934201">
    <w:abstractNumId w:val="15"/>
  </w:num>
  <w:num w:numId="21" w16cid:durableId="1599101813">
    <w:abstractNumId w:val="11"/>
  </w:num>
  <w:num w:numId="22" w16cid:durableId="1876115955">
    <w:abstractNumId w:val="13"/>
  </w:num>
  <w:num w:numId="23" w16cid:durableId="591353081">
    <w:abstractNumId w:val="12"/>
  </w:num>
  <w:num w:numId="24" w16cid:durableId="1045838639">
    <w:abstractNumId w:val="24"/>
  </w:num>
  <w:num w:numId="25" w16cid:durableId="2026899116">
    <w:abstractNumId w:val="18"/>
  </w:num>
  <w:num w:numId="26" w16cid:durableId="67202866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A95"/>
    <w:rsid w:val="0001213F"/>
    <w:rsid w:val="00014104"/>
    <w:rsid w:val="00020AB2"/>
    <w:rsid w:val="00020B7A"/>
    <w:rsid w:val="00023789"/>
    <w:rsid w:val="000311F7"/>
    <w:rsid w:val="00040C21"/>
    <w:rsid w:val="000635CA"/>
    <w:rsid w:val="000761A3"/>
    <w:rsid w:val="000779C8"/>
    <w:rsid w:val="00085F9A"/>
    <w:rsid w:val="000862A2"/>
    <w:rsid w:val="00091CA3"/>
    <w:rsid w:val="0009675F"/>
    <w:rsid w:val="000A213B"/>
    <w:rsid w:val="000A3C68"/>
    <w:rsid w:val="000A3FB4"/>
    <w:rsid w:val="000C3081"/>
    <w:rsid w:val="000E5B6D"/>
    <w:rsid w:val="000F0B98"/>
    <w:rsid w:val="000F53D8"/>
    <w:rsid w:val="000F73EC"/>
    <w:rsid w:val="0010057D"/>
    <w:rsid w:val="00100A15"/>
    <w:rsid w:val="00100A41"/>
    <w:rsid w:val="001050FA"/>
    <w:rsid w:val="00110CF2"/>
    <w:rsid w:val="0011209C"/>
    <w:rsid w:val="00113825"/>
    <w:rsid w:val="00113E1F"/>
    <w:rsid w:val="0011730F"/>
    <w:rsid w:val="00132D16"/>
    <w:rsid w:val="00141D0A"/>
    <w:rsid w:val="00143B01"/>
    <w:rsid w:val="00146279"/>
    <w:rsid w:val="00160E00"/>
    <w:rsid w:val="001629ED"/>
    <w:rsid w:val="00164A81"/>
    <w:rsid w:val="001656DC"/>
    <w:rsid w:val="00171772"/>
    <w:rsid w:val="0017525C"/>
    <w:rsid w:val="00182801"/>
    <w:rsid w:val="00195EEE"/>
    <w:rsid w:val="001A3B66"/>
    <w:rsid w:val="001B0E55"/>
    <w:rsid w:val="001B39B7"/>
    <w:rsid w:val="001C38F8"/>
    <w:rsid w:val="001C4F9F"/>
    <w:rsid w:val="001C6B32"/>
    <w:rsid w:val="001E17F6"/>
    <w:rsid w:val="001E49F2"/>
    <w:rsid w:val="001E4B2C"/>
    <w:rsid w:val="001F588D"/>
    <w:rsid w:val="00202407"/>
    <w:rsid w:val="002025D6"/>
    <w:rsid w:val="002042A4"/>
    <w:rsid w:val="0021030A"/>
    <w:rsid w:val="00216374"/>
    <w:rsid w:val="002175D4"/>
    <w:rsid w:val="002265E1"/>
    <w:rsid w:val="002462C0"/>
    <w:rsid w:val="00246D0F"/>
    <w:rsid w:val="00247F29"/>
    <w:rsid w:val="00250FE6"/>
    <w:rsid w:val="00251B9C"/>
    <w:rsid w:val="002579C3"/>
    <w:rsid w:val="00264C23"/>
    <w:rsid w:val="00267D98"/>
    <w:rsid w:val="002732E4"/>
    <w:rsid w:val="00287F1A"/>
    <w:rsid w:val="0029095C"/>
    <w:rsid w:val="00290E45"/>
    <w:rsid w:val="002A1584"/>
    <w:rsid w:val="002A1CB4"/>
    <w:rsid w:val="002A4907"/>
    <w:rsid w:val="002A7CC7"/>
    <w:rsid w:val="002C16F0"/>
    <w:rsid w:val="002C3565"/>
    <w:rsid w:val="002C7375"/>
    <w:rsid w:val="002D734A"/>
    <w:rsid w:val="002D7B06"/>
    <w:rsid w:val="002E0B90"/>
    <w:rsid w:val="002E5C01"/>
    <w:rsid w:val="002F7AF5"/>
    <w:rsid w:val="0030061E"/>
    <w:rsid w:val="00300CF1"/>
    <w:rsid w:val="00310094"/>
    <w:rsid w:val="00313547"/>
    <w:rsid w:val="00315854"/>
    <w:rsid w:val="00316BC6"/>
    <w:rsid w:val="003355B3"/>
    <w:rsid w:val="00336E66"/>
    <w:rsid w:val="003410BD"/>
    <w:rsid w:val="00346247"/>
    <w:rsid w:val="00346C54"/>
    <w:rsid w:val="003474B7"/>
    <w:rsid w:val="003531AA"/>
    <w:rsid w:val="00353518"/>
    <w:rsid w:val="00362114"/>
    <w:rsid w:val="00362C5B"/>
    <w:rsid w:val="00363955"/>
    <w:rsid w:val="0039137A"/>
    <w:rsid w:val="0039429F"/>
    <w:rsid w:val="003A2870"/>
    <w:rsid w:val="003B50C9"/>
    <w:rsid w:val="003B66B0"/>
    <w:rsid w:val="003C0403"/>
    <w:rsid w:val="003C56DB"/>
    <w:rsid w:val="003D3ABF"/>
    <w:rsid w:val="003D49D6"/>
    <w:rsid w:val="003D4A2C"/>
    <w:rsid w:val="003E12B9"/>
    <w:rsid w:val="003E5C7E"/>
    <w:rsid w:val="003E633B"/>
    <w:rsid w:val="003F02E7"/>
    <w:rsid w:val="003F2AF5"/>
    <w:rsid w:val="003F7139"/>
    <w:rsid w:val="00401E54"/>
    <w:rsid w:val="00403BA9"/>
    <w:rsid w:val="00412F70"/>
    <w:rsid w:val="00413DB1"/>
    <w:rsid w:val="0041498E"/>
    <w:rsid w:val="004153DC"/>
    <w:rsid w:val="0043043C"/>
    <w:rsid w:val="00436B81"/>
    <w:rsid w:val="0043769D"/>
    <w:rsid w:val="004456BF"/>
    <w:rsid w:val="004475BC"/>
    <w:rsid w:val="0045428E"/>
    <w:rsid w:val="00457C2C"/>
    <w:rsid w:val="00483AF7"/>
    <w:rsid w:val="00487C79"/>
    <w:rsid w:val="00492038"/>
    <w:rsid w:val="00495EF3"/>
    <w:rsid w:val="004973D2"/>
    <w:rsid w:val="004A0223"/>
    <w:rsid w:val="004A6677"/>
    <w:rsid w:val="004A704F"/>
    <w:rsid w:val="004B5FE3"/>
    <w:rsid w:val="004B726F"/>
    <w:rsid w:val="004C1272"/>
    <w:rsid w:val="004C56D2"/>
    <w:rsid w:val="004C76AC"/>
    <w:rsid w:val="004E4375"/>
    <w:rsid w:val="004E6D36"/>
    <w:rsid w:val="004F02BF"/>
    <w:rsid w:val="004F2C86"/>
    <w:rsid w:val="004F554E"/>
    <w:rsid w:val="00502374"/>
    <w:rsid w:val="00502C4D"/>
    <w:rsid w:val="005063BC"/>
    <w:rsid w:val="00517FCD"/>
    <w:rsid w:val="00521B9D"/>
    <w:rsid w:val="0052427F"/>
    <w:rsid w:val="00530E94"/>
    <w:rsid w:val="00533BB9"/>
    <w:rsid w:val="005365F6"/>
    <w:rsid w:val="00536684"/>
    <w:rsid w:val="00542C7F"/>
    <w:rsid w:val="00556874"/>
    <w:rsid w:val="00556907"/>
    <w:rsid w:val="00556DB0"/>
    <w:rsid w:val="00566EE3"/>
    <w:rsid w:val="005715A3"/>
    <w:rsid w:val="00572285"/>
    <w:rsid w:val="00574845"/>
    <w:rsid w:val="00575653"/>
    <w:rsid w:val="00577E8F"/>
    <w:rsid w:val="00586FC5"/>
    <w:rsid w:val="00590164"/>
    <w:rsid w:val="005A0B76"/>
    <w:rsid w:val="005C5B98"/>
    <w:rsid w:val="005C700C"/>
    <w:rsid w:val="005C7D90"/>
    <w:rsid w:val="005E26E8"/>
    <w:rsid w:val="005E38DB"/>
    <w:rsid w:val="005F24C2"/>
    <w:rsid w:val="005F5316"/>
    <w:rsid w:val="00604C91"/>
    <w:rsid w:val="00610E5C"/>
    <w:rsid w:val="006110C6"/>
    <w:rsid w:val="006117BB"/>
    <w:rsid w:val="00617574"/>
    <w:rsid w:val="00631FDE"/>
    <w:rsid w:val="00633721"/>
    <w:rsid w:val="00635B39"/>
    <w:rsid w:val="00636249"/>
    <w:rsid w:val="006402DE"/>
    <w:rsid w:val="0064565A"/>
    <w:rsid w:val="00645984"/>
    <w:rsid w:val="0064661F"/>
    <w:rsid w:val="00647B18"/>
    <w:rsid w:val="00650CAE"/>
    <w:rsid w:val="00657B91"/>
    <w:rsid w:val="00657CB8"/>
    <w:rsid w:val="00660BFA"/>
    <w:rsid w:val="006715A2"/>
    <w:rsid w:val="006734B8"/>
    <w:rsid w:val="0068578B"/>
    <w:rsid w:val="0069243A"/>
    <w:rsid w:val="006929BE"/>
    <w:rsid w:val="006940B5"/>
    <w:rsid w:val="006941A8"/>
    <w:rsid w:val="00697B9A"/>
    <w:rsid w:val="006C45F7"/>
    <w:rsid w:val="006C5E41"/>
    <w:rsid w:val="006C6451"/>
    <w:rsid w:val="006D188E"/>
    <w:rsid w:val="006E00DC"/>
    <w:rsid w:val="006E143D"/>
    <w:rsid w:val="006E29C5"/>
    <w:rsid w:val="006E3C2C"/>
    <w:rsid w:val="006E59C3"/>
    <w:rsid w:val="006F061C"/>
    <w:rsid w:val="006F265E"/>
    <w:rsid w:val="006F6335"/>
    <w:rsid w:val="00717826"/>
    <w:rsid w:val="00730916"/>
    <w:rsid w:val="007344BE"/>
    <w:rsid w:val="00741088"/>
    <w:rsid w:val="00747277"/>
    <w:rsid w:val="00756142"/>
    <w:rsid w:val="00780B45"/>
    <w:rsid w:val="00780D32"/>
    <w:rsid w:val="0078323F"/>
    <w:rsid w:val="00784934"/>
    <w:rsid w:val="007A494E"/>
    <w:rsid w:val="007A65D0"/>
    <w:rsid w:val="007B192A"/>
    <w:rsid w:val="007B301F"/>
    <w:rsid w:val="007B6A87"/>
    <w:rsid w:val="007C2EB2"/>
    <w:rsid w:val="007C7279"/>
    <w:rsid w:val="007D44F9"/>
    <w:rsid w:val="007F26F9"/>
    <w:rsid w:val="007F2B68"/>
    <w:rsid w:val="008065E2"/>
    <w:rsid w:val="0081096D"/>
    <w:rsid w:val="00811456"/>
    <w:rsid w:val="00816DA8"/>
    <w:rsid w:val="008248EF"/>
    <w:rsid w:val="008252C9"/>
    <w:rsid w:val="00831062"/>
    <w:rsid w:val="008312C1"/>
    <w:rsid w:val="00832B68"/>
    <w:rsid w:val="00834D85"/>
    <w:rsid w:val="00837BB5"/>
    <w:rsid w:val="00842BDB"/>
    <w:rsid w:val="00845B82"/>
    <w:rsid w:val="00847A6C"/>
    <w:rsid w:val="00851344"/>
    <w:rsid w:val="00852642"/>
    <w:rsid w:val="008564AC"/>
    <w:rsid w:val="00857AC1"/>
    <w:rsid w:val="00857C24"/>
    <w:rsid w:val="0086607E"/>
    <w:rsid w:val="008705B4"/>
    <w:rsid w:val="00876AE6"/>
    <w:rsid w:val="00886860"/>
    <w:rsid w:val="00892AF5"/>
    <w:rsid w:val="00892C0D"/>
    <w:rsid w:val="00895301"/>
    <w:rsid w:val="00897A46"/>
    <w:rsid w:val="008A209D"/>
    <w:rsid w:val="008C1340"/>
    <w:rsid w:val="008C59B2"/>
    <w:rsid w:val="008D059F"/>
    <w:rsid w:val="008E3C9B"/>
    <w:rsid w:val="00901F3D"/>
    <w:rsid w:val="00902184"/>
    <w:rsid w:val="00905C49"/>
    <w:rsid w:val="00910A0C"/>
    <w:rsid w:val="0091582A"/>
    <w:rsid w:val="00923EAC"/>
    <w:rsid w:val="00932BCD"/>
    <w:rsid w:val="00933112"/>
    <w:rsid w:val="0093412B"/>
    <w:rsid w:val="009348B7"/>
    <w:rsid w:val="00944709"/>
    <w:rsid w:val="00947159"/>
    <w:rsid w:val="00947291"/>
    <w:rsid w:val="00960A11"/>
    <w:rsid w:val="00964F9E"/>
    <w:rsid w:val="00972BF9"/>
    <w:rsid w:val="009739E2"/>
    <w:rsid w:val="00974D24"/>
    <w:rsid w:val="0097787F"/>
    <w:rsid w:val="00983022"/>
    <w:rsid w:val="00984810"/>
    <w:rsid w:val="00991184"/>
    <w:rsid w:val="009A058F"/>
    <w:rsid w:val="009A4EE3"/>
    <w:rsid w:val="009B02D2"/>
    <w:rsid w:val="009B0927"/>
    <w:rsid w:val="009B331E"/>
    <w:rsid w:val="009B5B6F"/>
    <w:rsid w:val="009C07ED"/>
    <w:rsid w:val="009C4B5E"/>
    <w:rsid w:val="009C52A1"/>
    <w:rsid w:val="009D3A4C"/>
    <w:rsid w:val="009D4A95"/>
    <w:rsid w:val="009E7E06"/>
    <w:rsid w:val="009F4FC8"/>
    <w:rsid w:val="009F5E57"/>
    <w:rsid w:val="00A026EC"/>
    <w:rsid w:val="00A13B26"/>
    <w:rsid w:val="00A16EC0"/>
    <w:rsid w:val="00A17494"/>
    <w:rsid w:val="00A1789B"/>
    <w:rsid w:val="00A205AF"/>
    <w:rsid w:val="00A22CB4"/>
    <w:rsid w:val="00A23C14"/>
    <w:rsid w:val="00A3400B"/>
    <w:rsid w:val="00A37097"/>
    <w:rsid w:val="00A41524"/>
    <w:rsid w:val="00A46347"/>
    <w:rsid w:val="00A46F77"/>
    <w:rsid w:val="00A57658"/>
    <w:rsid w:val="00A65E15"/>
    <w:rsid w:val="00A7179B"/>
    <w:rsid w:val="00A745D0"/>
    <w:rsid w:val="00A80F1D"/>
    <w:rsid w:val="00A95948"/>
    <w:rsid w:val="00A95ABB"/>
    <w:rsid w:val="00AA145B"/>
    <w:rsid w:val="00AA2466"/>
    <w:rsid w:val="00AA7EDD"/>
    <w:rsid w:val="00AB063A"/>
    <w:rsid w:val="00AB096A"/>
    <w:rsid w:val="00AB61B2"/>
    <w:rsid w:val="00AC6D1A"/>
    <w:rsid w:val="00AD2E2D"/>
    <w:rsid w:val="00AD35C3"/>
    <w:rsid w:val="00AD5064"/>
    <w:rsid w:val="00AD6B03"/>
    <w:rsid w:val="00AE295C"/>
    <w:rsid w:val="00AE6C81"/>
    <w:rsid w:val="00AE76F8"/>
    <w:rsid w:val="00AF4192"/>
    <w:rsid w:val="00AF41CE"/>
    <w:rsid w:val="00AF4E8E"/>
    <w:rsid w:val="00AF62AB"/>
    <w:rsid w:val="00AF6C4A"/>
    <w:rsid w:val="00B04759"/>
    <w:rsid w:val="00B12604"/>
    <w:rsid w:val="00B1325B"/>
    <w:rsid w:val="00B15CFE"/>
    <w:rsid w:val="00B20FFE"/>
    <w:rsid w:val="00B21876"/>
    <w:rsid w:val="00B22C71"/>
    <w:rsid w:val="00B3098F"/>
    <w:rsid w:val="00B3403E"/>
    <w:rsid w:val="00B40C21"/>
    <w:rsid w:val="00B42B1F"/>
    <w:rsid w:val="00B45F97"/>
    <w:rsid w:val="00B47AC8"/>
    <w:rsid w:val="00B519D5"/>
    <w:rsid w:val="00B53E3D"/>
    <w:rsid w:val="00B54D3A"/>
    <w:rsid w:val="00B64256"/>
    <w:rsid w:val="00B7127C"/>
    <w:rsid w:val="00B74CB6"/>
    <w:rsid w:val="00B7502B"/>
    <w:rsid w:val="00B813FE"/>
    <w:rsid w:val="00B852E6"/>
    <w:rsid w:val="00B90415"/>
    <w:rsid w:val="00BB36F7"/>
    <w:rsid w:val="00BB5A36"/>
    <w:rsid w:val="00BB7B4B"/>
    <w:rsid w:val="00BC7641"/>
    <w:rsid w:val="00BD668D"/>
    <w:rsid w:val="00BD7665"/>
    <w:rsid w:val="00BE2658"/>
    <w:rsid w:val="00BE2862"/>
    <w:rsid w:val="00BF14A7"/>
    <w:rsid w:val="00C03CF2"/>
    <w:rsid w:val="00C04A10"/>
    <w:rsid w:val="00C04BCC"/>
    <w:rsid w:val="00C07496"/>
    <w:rsid w:val="00C1166D"/>
    <w:rsid w:val="00C17B7E"/>
    <w:rsid w:val="00C25273"/>
    <w:rsid w:val="00C273ED"/>
    <w:rsid w:val="00C36336"/>
    <w:rsid w:val="00C57919"/>
    <w:rsid w:val="00C625CB"/>
    <w:rsid w:val="00C63DC3"/>
    <w:rsid w:val="00C663D4"/>
    <w:rsid w:val="00C66935"/>
    <w:rsid w:val="00C72A01"/>
    <w:rsid w:val="00C7303E"/>
    <w:rsid w:val="00C76ECE"/>
    <w:rsid w:val="00C8455F"/>
    <w:rsid w:val="00C905FD"/>
    <w:rsid w:val="00C96EDB"/>
    <w:rsid w:val="00CA4AB0"/>
    <w:rsid w:val="00CB0298"/>
    <w:rsid w:val="00CB61F1"/>
    <w:rsid w:val="00CC7DF4"/>
    <w:rsid w:val="00CC7F59"/>
    <w:rsid w:val="00CD0516"/>
    <w:rsid w:val="00CD1D10"/>
    <w:rsid w:val="00CE7299"/>
    <w:rsid w:val="00CF20D1"/>
    <w:rsid w:val="00CF37E7"/>
    <w:rsid w:val="00CF3A18"/>
    <w:rsid w:val="00CF7EC2"/>
    <w:rsid w:val="00D11EFF"/>
    <w:rsid w:val="00D13357"/>
    <w:rsid w:val="00D13F08"/>
    <w:rsid w:val="00D17B6C"/>
    <w:rsid w:val="00D357C2"/>
    <w:rsid w:val="00D40283"/>
    <w:rsid w:val="00D43DBE"/>
    <w:rsid w:val="00D75BB4"/>
    <w:rsid w:val="00D75D57"/>
    <w:rsid w:val="00D84303"/>
    <w:rsid w:val="00D84E4C"/>
    <w:rsid w:val="00D86684"/>
    <w:rsid w:val="00D9135A"/>
    <w:rsid w:val="00D93E52"/>
    <w:rsid w:val="00D951BD"/>
    <w:rsid w:val="00DA2196"/>
    <w:rsid w:val="00DA4095"/>
    <w:rsid w:val="00DA4AAB"/>
    <w:rsid w:val="00DB02B0"/>
    <w:rsid w:val="00DB2467"/>
    <w:rsid w:val="00DB6B9D"/>
    <w:rsid w:val="00DC1B63"/>
    <w:rsid w:val="00DC44B6"/>
    <w:rsid w:val="00DD1E3E"/>
    <w:rsid w:val="00DE30A8"/>
    <w:rsid w:val="00DF0D85"/>
    <w:rsid w:val="00DF6832"/>
    <w:rsid w:val="00E04942"/>
    <w:rsid w:val="00E25A52"/>
    <w:rsid w:val="00E30617"/>
    <w:rsid w:val="00E335FD"/>
    <w:rsid w:val="00E50EBD"/>
    <w:rsid w:val="00E53D82"/>
    <w:rsid w:val="00E555A9"/>
    <w:rsid w:val="00E63056"/>
    <w:rsid w:val="00E73B92"/>
    <w:rsid w:val="00E759CE"/>
    <w:rsid w:val="00E918A3"/>
    <w:rsid w:val="00E93100"/>
    <w:rsid w:val="00E93D0E"/>
    <w:rsid w:val="00E963AA"/>
    <w:rsid w:val="00E96CDC"/>
    <w:rsid w:val="00EC5FF4"/>
    <w:rsid w:val="00EC671F"/>
    <w:rsid w:val="00EC77D7"/>
    <w:rsid w:val="00ED269C"/>
    <w:rsid w:val="00EE0DF9"/>
    <w:rsid w:val="00EE1732"/>
    <w:rsid w:val="00EE3509"/>
    <w:rsid w:val="00EE4F6E"/>
    <w:rsid w:val="00EF21FA"/>
    <w:rsid w:val="00EF4A37"/>
    <w:rsid w:val="00EF712E"/>
    <w:rsid w:val="00F0201A"/>
    <w:rsid w:val="00F03994"/>
    <w:rsid w:val="00F0671B"/>
    <w:rsid w:val="00F06806"/>
    <w:rsid w:val="00F347AE"/>
    <w:rsid w:val="00F35F9B"/>
    <w:rsid w:val="00F37924"/>
    <w:rsid w:val="00F40C39"/>
    <w:rsid w:val="00F4575D"/>
    <w:rsid w:val="00F46125"/>
    <w:rsid w:val="00F506D4"/>
    <w:rsid w:val="00F60694"/>
    <w:rsid w:val="00F73BAE"/>
    <w:rsid w:val="00F74A01"/>
    <w:rsid w:val="00F813C1"/>
    <w:rsid w:val="00F84597"/>
    <w:rsid w:val="00F93E34"/>
    <w:rsid w:val="00F94CB0"/>
    <w:rsid w:val="00F96FAB"/>
    <w:rsid w:val="00FA0F1C"/>
    <w:rsid w:val="00FA5430"/>
    <w:rsid w:val="00FA71A7"/>
    <w:rsid w:val="00FB3D0C"/>
    <w:rsid w:val="00FD1D0A"/>
    <w:rsid w:val="00FD1D40"/>
    <w:rsid w:val="00FE527F"/>
    <w:rsid w:val="00FE63A7"/>
    <w:rsid w:val="00FF0CEA"/>
    <w:rsid w:val="00FF2412"/>
    <w:rsid w:val="00FF2465"/>
    <w:rsid w:val="00FF55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5371814"/>
  <w15:docId w15:val="{041D84DD-A721-43CA-8E4A-59FB73B6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96"/>
    <w:rPr>
      <w:sz w:val="24"/>
      <w:szCs w:val="24"/>
    </w:rPr>
  </w:style>
  <w:style w:type="paragraph" w:styleId="Heading1">
    <w:name w:val="heading 1"/>
    <w:basedOn w:val="Normal"/>
    <w:next w:val="Normal"/>
    <w:link w:val="Heading1Char"/>
    <w:qFormat/>
    <w:rsid w:val="00B1325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132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1325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1325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1325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1325B"/>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1325B"/>
    <w:pPr>
      <w:spacing w:before="240" w:after="60"/>
      <w:outlineLvl w:val="6"/>
    </w:pPr>
    <w:rPr>
      <w:rFonts w:ascii="Calibri" w:hAnsi="Calibri"/>
    </w:rPr>
  </w:style>
  <w:style w:type="paragraph" w:styleId="Heading8">
    <w:name w:val="heading 8"/>
    <w:basedOn w:val="Normal"/>
    <w:next w:val="Normal"/>
    <w:link w:val="Heading8Char"/>
    <w:semiHidden/>
    <w:unhideWhenUsed/>
    <w:qFormat/>
    <w:rsid w:val="00B1325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1325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basedOn w:val="Normal"/>
    <w:rsid w:val="00413DB1"/>
    <w:pPr>
      <w:widowControl w:val="0"/>
      <w:autoSpaceDE w:val="0"/>
      <w:autoSpaceDN w:val="0"/>
      <w:adjustRightInd w:val="0"/>
    </w:pPr>
    <w:rPr>
      <w:sz w:val="32"/>
      <w:szCs w:val="32"/>
      <w:lang w:val="sr-Cyrl-CS" w:eastAsia="sr-Latn-CS"/>
    </w:rPr>
  </w:style>
  <w:style w:type="paragraph" w:styleId="Footer">
    <w:name w:val="footer"/>
    <w:basedOn w:val="Normal"/>
    <w:link w:val="FooterChar"/>
    <w:uiPriority w:val="99"/>
    <w:rsid w:val="008705B4"/>
    <w:pPr>
      <w:tabs>
        <w:tab w:val="center" w:pos="4320"/>
        <w:tab w:val="right" w:pos="8640"/>
      </w:tabs>
    </w:pPr>
  </w:style>
  <w:style w:type="character" w:styleId="PageNumber">
    <w:name w:val="page number"/>
    <w:basedOn w:val="DefaultParagraphFont"/>
    <w:rsid w:val="008705B4"/>
  </w:style>
  <w:style w:type="paragraph" w:styleId="Header">
    <w:name w:val="header"/>
    <w:basedOn w:val="Normal"/>
    <w:link w:val="HeaderChar"/>
    <w:uiPriority w:val="99"/>
    <w:rsid w:val="002175D4"/>
    <w:pPr>
      <w:tabs>
        <w:tab w:val="center" w:pos="4320"/>
        <w:tab w:val="right" w:pos="8640"/>
      </w:tabs>
    </w:pPr>
  </w:style>
  <w:style w:type="character" w:customStyle="1" w:styleId="hps">
    <w:name w:val="hps"/>
    <w:basedOn w:val="DefaultParagraphFont"/>
    <w:rsid w:val="00E73B92"/>
  </w:style>
  <w:style w:type="character" w:styleId="Hyperlink">
    <w:name w:val="Hyperlink"/>
    <w:rsid w:val="000F73EC"/>
    <w:rPr>
      <w:color w:val="0000FF"/>
      <w:u w:val="single"/>
    </w:rPr>
  </w:style>
  <w:style w:type="character" w:styleId="FollowedHyperlink">
    <w:name w:val="FollowedHyperlink"/>
    <w:rsid w:val="000F73EC"/>
    <w:rPr>
      <w:color w:val="800080"/>
      <w:u w:val="single"/>
    </w:rPr>
  </w:style>
  <w:style w:type="paragraph" w:styleId="BalloonText">
    <w:name w:val="Balloon Text"/>
    <w:basedOn w:val="Normal"/>
    <w:link w:val="BalloonTextChar"/>
    <w:rsid w:val="00C1166D"/>
    <w:rPr>
      <w:rFonts w:ascii="Segoe UI" w:hAnsi="Segoe UI"/>
      <w:sz w:val="18"/>
      <w:szCs w:val="18"/>
    </w:rPr>
  </w:style>
  <w:style w:type="character" w:customStyle="1" w:styleId="BalloonTextChar">
    <w:name w:val="Balloon Text Char"/>
    <w:link w:val="BalloonText"/>
    <w:rsid w:val="00C1166D"/>
    <w:rPr>
      <w:rFonts w:ascii="Segoe UI" w:hAnsi="Segoe UI" w:cs="Segoe UI"/>
      <w:sz w:val="18"/>
      <w:szCs w:val="18"/>
    </w:rPr>
  </w:style>
  <w:style w:type="paragraph" w:styleId="NoSpacing">
    <w:name w:val="No Spacing"/>
    <w:link w:val="NoSpacingChar"/>
    <w:uiPriority w:val="1"/>
    <w:qFormat/>
    <w:rsid w:val="00650CAE"/>
    <w:rPr>
      <w:rFonts w:ascii="Calibri" w:hAnsi="Calibri"/>
      <w:sz w:val="22"/>
      <w:szCs w:val="22"/>
    </w:rPr>
  </w:style>
  <w:style w:type="character" w:customStyle="1" w:styleId="NoSpacingChar">
    <w:name w:val="No Spacing Char"/>
    <w:link w:val="NoSpacing"/>
    <w:uiPriority w:val="1"/>
    <w:rsid w:val="00650CAE"/>
    <w:rPr>
      <w:rFonts w:ascii="Calibri" w:hAnsi="Calibri"/>
      <w:sz w:val="22"/>
      <w:szCs w:val="22"/>
      <w:lang w:bidi="ar-SA"/>
    </w:rPr>
  </w:style>
  <w:style w:type="paragraph" w:styleId="Bibliography">
    <w:name w:val="Bibliography"/>
    <w:basedOn w:val="Normal"/>
    <w:next w:val="Normal"/>
    <w:uiPriority w:val="37"/>
    <w:semiHidden/>
    <w:unhideWhenUsed/>
    <w:rsid w:val="00B1325B"/>
  </w:style>
  <w:style w:type="paragraph" w:styleId="BlockText">
    <w:name w:val="Block Text"/>
    <w:basedOn w:val="Normal"/>
    <w:rsid w:val="00B1325B"/>
    <w:pPr>
      <w:spacing w:after="120"/>
      <w:ind w:left="1440" w:right="1440"/>
    </w:pPr>
  </w:style>
  <w:style w:type="paragraph" w:styleId="BodyText">
    <w:name w:val="Body Text"/>
    <w:basedOn w:val="Normal"/>
    <w:link w:val="BodyTextChar"/>
    <w:rsid w:val="00B1325B"/>
    <w:pPr>
      <w:spacing w:after="120"/>
    </w:pPr>
  </w:style>
  <w:style w:type="character" w:customStyle="1" w:styleId="BodyTextChar">
    <w:name w:val="Body Text Char"/>
    <w:link w:val="BodyText"/>
    <w:rsid w:val="00B1325B"/>
    <w:rPr>
      <w:sz w:val="24"/>
      <w:szCs w:val="24"/>
    </w:rPr>
  </w:style>
  <w:style w:type="paragraph" w:styleId="BodyText2">
    <w:name w:val="Body Text 2"/>
    <w:basedOn w:val="Normal"/>
    <w:link w:val="BodyText2Char"/>
    <w:rsid w:val="00B1325B"/>
    <w:pPr>
      <w:spacing w:after="120" w:line="480" w:lineRule="auto"/>
    </w:pPr>
  </w:style>
  <w:style w:type="character" w:customStyle="1" w:styleId="BodyText2Char">
    <w:name w:val="Body Text 2 Char"/>
    <w:link w:val="BodyText2"/>
    <w:rsid w:val="00B1325B"/>
    <w:rPr>
      <w:sz w:val="24"/>
      <w:szCs w:val="24"/>
    </w:rPr>
  </w:style>
  <w:style w:type="paragraph" w:styleId="BodyText3">
    <w:name w:val="Body Text 3"/>
    <w:basedOn w:val="Normal"/>
    <w:link w:val="BodyText3Char"/>
    <w:rsid w:val="00B1325B"/>
    <w:pPr>
      <w:spacing w:after="120"/>
    </w:pPr>
    <w:rPr>
      <w:sz w:val="16"/>
      <w:szCs w:val="16"/>
    </w:rPr>
  </w:style>
  <w:style w:type="character" w:customStyle="1" w:styleId="BodyText3Char">
    <w:name w:val="Body Text 3 Char"/>
    <w:link w:val="BodyText3"/>
    <w:rsid w:val="00B1325B"/>
    <w:rPr>
      <w:sz w:val="16"/>
      <w:szCs w:val="16"/>
    </w:rPr>
  </w:style>
  <w:style w:type="paragraph" w:styleId="BodyTextFirstIndent">
    <w:name w:val="Body Text First Indent"/>
    <w:basedOn w:val="BodyText"/>
    <w:link w:val="BodyTextFirstIndentChar"/>
    <w:rsid w:val="00B1325B"/>
    <w:pPr>
      <w:ind w:firstLine="210"/>
    </w:pPr>
  </w:style>
  <w:style w:type="character" w:customStyle="1" w:styleId="BodyTextFirstIndentChar">
    <w:name w:val="Body Text First Indent Char"/>
    <w:basedOn w:val="BodyTextChar"/>
    <w:link w:val="BodyTextFirstIndent"/>
    <w:rsid w:val="00B1325B"/>
    <w:rPr>
      <w:sz w:val="24"/>
      <w:szCs w:val="24"/>
    </w:rPr>
  </w:style>
  <w:style w:type="paragraph" w:styleId="BodyTextIndent">
    <w:name w:val="Body Text Indent"/>
    <w:basedOn w:val="Normal"/>
    <w:link w:val="BodyTextIndentChar"/>
    <w:rsid w:val="00B1325B"/>
    <w:pPr>
      <w:spacing w:after="120"/>
      <w:ind w:left="283"/>
    </w:pPr>
  </w:style>
  <w:style w:type="character" w:customStyle="1" w:styleId="BodyTextIndentChar">
    <w:name w:val="Body Text Indent Char"/>
    <w:link w:val="BodyTextIndent"/>
    <w:rsid w:val="00B1325B"/>
    <w:rPr>
      <w:sz w:val="24"/>
      <w:szCs w:val="24"/>
    </w:rPr>
  </w:style>
  <w:style w:type="paragraph" w:styleId="BodyTextFirstIndent2">
    <w:name w:val="Body Text First Indent 2"/>
    <w:basedOn w:val="BodyTextIndent"/>
    <w:link w:val="BodyTextFirstIndent2Char"/>
    <w:rsid w:val="00B1325B"/>
    <w:pPr>
      <w:ind w:firstLine="210"/>
    </w:pPr>
  </w:style>
  <w:style w:type="character" w:customStyle="1" w:styleId="BodyTextFirstIndent2Char">
    <w:name w:val="Body Text First Indent 2 Char"/>
    <w:basedOn w:val="BodyTextIndentChar"/>
    <w:link w:val="BodyTextFirstIndent2"/>
    <w:rsid w:val="00B1325B"/>
    <w:rPr>
      <w:sz w:val="24"/>
      <w:szCs w:val="24"/>
    </w:rPr>
  </w:style>
  <w:style w:type="paragraph" w:styleId="BodyTextIndent2">
    <w:name w:val="Body Text Indent 2"/>
    <w:basedOn w:val="Normal"/>
    <w:link w:val="BodyTextIndent2Char"/>
    <w:rsid w:val="00B1325B"/>
    <w:pPr>
      <w:spacing w:after="120" w:line="480" w:lineRule="auto"/>
      <w:ind w:left="283"/>
    </w:pPr>
  </w:style>
  <w:style w:type="character" w:customStyle="1" w:styleId="BodyTextIndent2Char">
    <w:name w:val="Body Text Indent 2 Char"/>
    <w:link w:val="BodyTextIndent2"/>
    <w:rsid w:val="00B1325B"/>
    <w:rPr>
      <w:sz w:val="24"/>
      <w:szCs w:val="24"/>
    </w:rPr>
  </w:style>
  <w:style w:type="paragraph" w:styleId="BodyTextIndent3">
    <w:name w:val="Body Text Indent 3"/>
    <w:basedOn w:val="Normal"/>
    <w:link w:val="BodyTextIndent3Char"/>
    <w:rsid w:val="00B1325B"/>
    <w:pPr>
      <w:spacing w:after="120"/>
      <w:ind w:left="283"/>
    </w:pPr>
    <w:rPr>
      <w:sz w:val="16"/>
      <w:szCs w:val="16"/>
    </w:rPr>
  </w:style>
  <w:style w:type="character" w:customStyle="1" w:styleId="BodyTextIndent3Char">
    <w:name w:val="Body Text Indent 3 Char"/>
    <w:link w:val="BodyTextIndent3"/>
    <w:rsid w:val="00B1325B"/>
    <w:rPr>
      <w:sz w:val="16"/>
      <w:szCs w:val="16"/>
    </w:rPr>
  </w:style>
  <w:style w:type="paragraph" w:styleId="Caption">
    <w:name w:val="caption"/>
    <w:basedOn w:val="Normal"/>
    <w:next w:val="Normal"/>
    <w:semiHidden/>
    <w:unhideWhenUsed/>
    <w:qFormat/>
    <w:rsid w:val="00B1325B"/>
    <w:rPr>
      <w:b/>
      <w:bCs/>
      <w:sz w:val="20"/>
      <w:szCs w:val="20"/>
    </w:rPr>
  </w:style>
  <w:style w:type="paragraph" w:styleId="Closing">
    <w:name w:val="Closing"/>
    <w:basedOn w:val="Normal"/>
    <w:link w:val="ClosingChar"/>
    <w:rsid w:val="00B1325B"/>
    <w:pPr>
      <w:ind w:left="4252"/>
    </w:pPr>
  </w:style>
  <w:style w:type="character" w:customStyle="1" w:styleId="ClosingChar">
    <w:name w:val="Closing Char"/>
    <w:link w:val="Closing"/>
    <w:rsid w:val="00B1325B"/>
    <w:rPr>
      <w:sz w:val="24"/>
      <w:szCs w:val="24"/>
    </w:rPr>
  </w:style>
  <w:style w:type="paragraph" w:styleId="CommentText">
    <w:name w:val="annotation text"/>
    <w:basedOn w:val="Normal"/>
    <w:link w:val="CommentTextChar"/>
    <w:rsid w:val="00B1325B"/>
    <w:rPr>
      <w:sz w:val="20"/>
      <w:szCs w:val="20"/>
    </w:rPr>
  </w:style>
  <w:style w:type="character" w:customStyle="1" w:styleId="CommentTextChar">
    <w:name w:val="Comment Text Char"/>
    <w:basedOn w:val="DefaultParagraphFont"/>
    <w:link w:val="CommentText"/>
    <w:rsid w:val="00B1325B"/>
  </w:style>
  <w:style w:type="paragraph" w:styleId="CommentSubject">
    <w:name w:val="annotation subject"/>
    <w:basedOn w:val="CommentText"/>
    <w:next w:val="CommentText"/>
    <w:link w:val="CommentSubjectChar"/>
    <w:rsid w:val="00B1325B"/>
    <w:rPr>
      <w:b/>
      <w:bCs/>
    </w:rPr>
  </w:style>
  <w:style w:type="character" w:customStyle="1" w:styleId="CommentSubjectChar">
    <w:name w:val="Comment Subject Char"/>
    <w:link w:val="CommentSubject"/>
    <w:rsid w:val="00B1325B"/>
    <w:rPr>
      <w:b/>
      <w:bCs/>
    </w:rPr>
  </w:style>
  <w:style w:type="paragraph" w:styleId="Date">
    <w:name w:val="Date"/>
    <w:basedOn w:val="Normal"/>
    <w:next w:val="Normal"/>
    <w:link w:val="DateChar"/>
    <w:rsid w:val="00B1325B"/>
  </w:style>
  <w:style w:type="character" w:customStyle="1" w:styleId="DateChar">
    <w:name w:val="Date Char"/>
    <w:link w:val="Date"/>
    <w:rsid w:val="00B1325B"/>
    <w:rPr>
      <w:sz w:val="24"/>
      <w:szCs w:val="24"/>
    </w:rPr>
  </w:style>
  <w:style w:type="paragraph" w:styleId="DocumentMap">
    <w:name w:val="Document Map"/>
    <w:basedOn w:val="Normal"/>
    <w:link w:val="DocumentMapChar"/>
    <w:rsid w:val="00B1325B"/>
    <w:rPr>
      <w:rFonts w:ascii="Segoe UI" w:hAnsi="Segoe UI"/>
      <w:sz w:val="16"/>
      <w:szCs w:val="16"/>
    </w:rPr>
  </w:style>
  <w:style w:type="character" w:customStyle="1" w:styleId="DocumentMapChar">
    <w:name w:val="Document Map Char"/>
    <w:link w:val="DocumentMap"/>
    <w:rsid w:val="00B1325B"/>
    <w:rPr>
      <w:rFonts w:ascii="Segoe UI" w:hAnsi="Segoe UI" w:cs="Segoe UI"/>
      <w:sz w:val="16"/>
      <w:szCs w:val="16"/>
    </w:rPr>
  </w:style>
  <w:style w:type="paragraph" w:styleId="E-mailSignature">
    <w:name w:val="E-mail Signature"/>
    <w:basedOn w:val="Normal"/>
    <w:link w:val="E-mailSignatureChar"/>
    <w:rsid w:val="00B1325B"/>
  </w:style>
  <w:style w:type="character" w:customStyle="1" w:styleId="E-mailSignatureChar">
    <w:name w:val="E-mail Signature Char"/>
    <w:link w:val="E-mailSignature"/>
    <w:rsid w:val="00B1325B"/>
    <w:rPr>
      <w:sz w:val="24"/>
      <w:szCs w:val="24"/>
    </w:rPr>
  </w:style>
  <w:style w:type="paragraph" w:styleId="EndnoteText">
    <w:name w:val="endnote text"/>
    <w:basedOn w:val="Normal"/>
    <w:link w:val="EndnoteTextChar"/>
    <w:rsid w:val="00B1325B"/>
    <w:rPr>
      <w:sz w:val="20"/>
      <w:szCs w:val="20"/>
    </w:rPr>
  </w:style>
  <w:style w:type="character" w:customStyle="1" w:styleId="EndnoteTextChar">
    <w:name w:val="Endnote Text Char"/>
    <w:basedOn w:val="DefaultParagraphFont"/>
    <w:link w:val="EndnoteText"/>
    <w:rsid w:val="00B1325B"/>
  </w:style>
  <w:style w:type="paragraph" w:styleId="EnvelopeAddress">
    <w:name w:val="envelope address"/>
    <w:basedOn w:val="Normal"/>
    <w:rsid w:val="00B1325B"/>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B1325B"/>
    <w:rPr>
      <w:rFonts w:ascii="Calibri Light" w:hAnsi="Calibri Light"/>
      <w:sz w:val="20"/>
      <w:szCs w:val="20"/>
    </w:rPr>
  </w:style>
  <w:style w:type="paragraph" w:styleId="FootnoteText">
    <w:name w:val="footnote text"/>
    <w:basedOn w:val="Normal"/>
    <w:link w:val="FootnoteTextChar"/>
    <w:rsid w:val="00B1325B"/>
    <w:rPr>
      <w:sz w:val="20"/>
      <w:szCs w:val="20"/>
    </w:rPr>
  </w:style>
  <w:style w:type="character" w:customStyle="1" w:styleId="FootnoteTextChar">
    <w:name w:val="Footnote Text Char"/>
    <w:basedOn w:val="DefaultParagraphFont"/>
    <w:link w:val="FootnoteText"/>
    <w:rsid w:val="00B1325B"/>
  </w:style>
  <w:style w:type="character" w:customStyle="1" w:styleId="Heading1Char">
    <w:name w:val="Heading 1 Char"/>
    <w:link w:val="Heading1"/>
    <w:rsid w:val="00B1325B"/>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B1325B"/>
    <w:rPr>
      <w:rFonts w:ascii="Calibri Light" w:eastAsia="Times New Roman" w:hAnsi="Calibri Light" w:cs="Times New Roman"/>
      <w:b/>
      <w:bCs/>
      <w:i/>
      <w:iCs/>
      <w:sz w:val="28"/>
      <w:szCs w:val="28"/>
    </w:rPr>
  </w:style>
  <w:style w:type="character" w:customStyle="1" w:styleId="Heading3Char">
    <w:name w:val="Heading 3 Char"/>
    <w:link w:val="Heading3"/>
    <w:semiHidden/>
    <w:rsid w:val="00B1325B"/>
    <w:rPr>
      <w:rFonts w:ascii="Calibri Light" w:eastAsia="Times New Roman" w:hAnsi="Calibri Light" w:cs="Times New Roman"/>
      <w:b/>
      <w:bCs/>
      <w:sz w:val="26"/>
      <w:szCs w:val="26"/>
    </w:rPr>
  </w:style>
  <w:style w:type="character" w:customStyle="1" w:styleId="Heading4Char">
    <w:name w:val="Heading 4 Char"/>
    <w:link w:val="Heading4"/>
    <w:semiHidden/>
    <w:rsid w:val="00B1325B"/>
    <w:rPr>
      <w:rFonts w:ascii="Calibri" w:eastAsia="Times New Roman" w:hAnsi="Calibri" w:cs="Times New Roman"/>
      <w:b/>
      <w:bCs/>
      <w:sz w:val="28"/>
      <w:szCs w:val="28"/>
    </w:rPr>
  </w:style>
  <w:style w:type="character" w:customStyle="1" w:styleId="Heading5Char">
    <w:name w:val="Heading 5 Char"/>
    <w:link w:val="Heading5"/>
    <w:semiHidden/>
    <w:rsid w:val="00B1325B"/>
    <w:rPr>
      <w:rFonts w:ascii="Calibri" w:eastAsia="Times New Roman" w:hAnsi="Calibri" w:cs="Times New Roman"/>
      <w:b/>
      <w:bCs/>
      <w:i/>
      <w:iCs/>
      <w:sz w:val="26"/>
      <w:szCs w:val="26"/>
    </w:rPr>
  </w:style>
  <w:style w:type="character" w:customStyle="1" w:styleId="Heading6Char">
    <w:name w:val="Heading 6 Char"/>
    <w:link w:val="Heading6"/>
    <w:semiHidden/>
    <w:rsid w:val="00B1325B"/>
    <w:rPr>
      <w:rFonts w:ascii="Calibri" w:eastAsia="Times New Roman" w:hAnsi="Calibri" w:cs="Times New Roman"/>
      <w:b/>
      <w:bCs/>
      <w:sz w:val="22"/>
      <w:szCs w:val="22"/>
    </w:rPr>
  </w:style>
  <w:style w:type="character" w:customStyle="1" w:styleId="Heading7Char">
    <w:name w:val="Heading 7 Char"/>
    <w:link w:val="Heading7"/>
    <w:semiHidden/>
    <w:rsid w:val="00B1325B"/>
    <w:rPr>
      <w:rFonts w:ascii="Calibri" w:eastAsia="Times New Roman" w:hAnsi="Calibri" w:cs="Times New Roman"/>
      <w:sz w:val="24"/>
      <w:szCs w:val="24"/>
    </w:rPr>
  </w:style>
  <w:style w:type="character" w:customStyle="1" w:styleId="Heading8Char">
    <w:name w:val="Heading 8 Char"/>
    <w:link w:val="Heading8"/>
    <w:semiHidden/>
    <w:rsid w:val="00B1325B"/>
    <w:rPr>
      <w:rFonts w:ascii="Calibri" w:eastAsia="Times New Roman" w:hAnsi="Calibri" w:cs="Times New Roman"/>
      <w:i/>
      <w:iCs/>
      <w:sz w:val="24"/>
      <w:szCs w:val="24"/>
    </w:rPr>
  </w:style>
  <w:style w:type="character" w:customStyle="1" w:styleId="Heading9Char">
    <w:name w:val="Heading 9 Char"/>
    <w:link w:val="Heading9"/>
    <w:semiHidden/>
    <w:rsid w:val="00B1325B"/>
    <w:rPr>
      <w:rFonts w:ascii="Calibri Light" w:eastAsia="Times New Roman" w:hAnsi="Calibri Light" w:cs="Times New Roman"/>
      <w:sz w:val="22"/>
      <w:szCs w:val="22"/>
    </w:rPr>
  </w:style>
  <w:style w:type="paragraph" w:styleId="HTMLAddress">
    <w:name w:val="HTML Address"/>
    <w:basedOn w:val="Normal"/>
    <w:link w:val="HTMLAddressChar"/>
    <w:rsid w:val="00B1325B"/>
    <w:rPr>
      <w:i/>
      <w:iCs/>
    </w:rPr>
  </w:style>
  <w:style w:type="character" w:customStyle="1" w:styleId="HTMLAddressChar">
    <w:name w:val="HTML Address Char"/>
    <w:link w:val="HTMLAddress"/>
    <w:rsid w:val="00B1325B"/>
    <w:rPr>
      <w:i/>
      <w:iCs/>
      <w:sz w:val="24"/>
      <w:szCs w:val="24"/>
    </w:rPr>
  </w:style>
  <w:style w:type="paragraph" w:styleId="HTMLPreformatted">
    <w:name w:val="HTML Preformatted"/>
    <w:basedOn w:val="Normal"/>
    <w:link w:val="HTMLPreformattedChar"/>
    <w:rsid w:val="00B1325B"/>
    <w:rPr>
      <w:rFonts w:ascii="Courier New" w:hAnsi="Courier New"/>
      <w:sz w:val="20"/>
      <w:szCs w:val="20"/>
    </w:rPr>
  </w:style>
  <w:style w:type="character" w:customStyle="1" w:styleId="HTMLPreformattedChar">
    <w:name w:val="HTML Preformatted Char"/>
    <w:link w:val="HTMLPreformatted"/>
    <w:rsid w:val="00B1325B"/>
    <w:rPr>
      <w:rFonts w:ascii="Courier New" w:hAnsi="Courier New" w:cs="Courier New"/>
    </w:rPr>
  </w:style>
  <w:style w:type="paragraph" w:styleId="Index1">
    <w:name w:val="index 1"/>
    <w:basedOn w:val="Normal"/>
    <w:next w:val="Normal"/>
    <w:autoRedefine/>
    <w:rsid w:val="00B1325B"/>
    <w:pPr>
      <w:ind w:left="240" w:hanging="240"/>
    </w:pPr>
  </w:style>
  <w:style w:type="paragraph" w:styleId="Index2">
    <w:name w:val="index 2"/>
    <w:basedOn w:val="Normal"/>
    <w:next w:val="Normal"/>
    <w:autoRedefine/>
    <w:rsid w:val="00B1325B"/>
    <w:pPr>
      <w:ind w:left="480" w:hanging="240"/>
    </w:pPr>
  </w:style>
  <w:style w:type="paragraph" w:styleId="Index3">
    <w:name w:val="index 3"/>
    <w:basedOn w:val="Normal"/>
    <w:next w:val="Normal"/>
    <w:autoRedefine/>
    <w:rsid w:val="00B1325B"/>
    <w:pPr>
      <w:ind w:left="720" w:hanging="240"/>
    </w:pPr>
  </w:style>
  <w:style w:type="paragraph" w:styleId="Index4">
    <w:name w:val="index 4"/>
    <w:basedOn w:val="Normal"/>
    <w:next w:val="Normal"/>
    <w:autoRedefine/>
    <w:rsid w:val="00B1325B"/>
    <w:pPr>
      <w:ind w:left="960" w:hanging="240"/>
    </w:pPr>
  </w:style>
  <w:style w:type="paragraph" w:styleId="Index5">
    <w:name w:val="index 5"/>
    <w:basedOn w:val="Normal"/>
    <w:next w:val="Normal"/>
    <w:autoRedefine/>
    <w:rsid w:val="00B1325B"/>
    <w:pPr>
      <w:ind w:left="1200" w:hanging="240"/>
    </w:pPr>
  </w:style>
  <w:style w:type="paragraph" w:styleId="Index6">
    <w:name w:val="index 6"/>
    <w:basedOn w:val="Normal"/>
    <w:next w:val="Normal"/>
    <w:autoRedefine/>
    <w:rsid w:val="00B1325B"/>
    <w:pPr>
      <w:ind w:left="1440" w:hanging="240"/>
    </w:pPr>
  </w:style>
  <w:style w:type="paragraph" w:styleId="Index7">
    <w:name w:val="index 7"/>
    <w:basedOn w:val="Normal"/>
    <w:next w:val="Normal"/>
    <w:autoRedefine/>
    <w:rsid w:val="00B1325B"/>
    <w:pPr>
      <w:ind w:left="1680" w:hanging="240"/>
    </w:pPr>
  </w:style>
  <w:style w:type="paragraph" w:styleId="Index8">
    <w:name w:val="index 8"/>
    <w:basedOn w:val="Normal"/>
    <w:next w:val="Normal"/>
    <w:autoRedefine/>
    <w:rsid w:val="00B1325B"/>
    <w:pPr>
      <w:ind w:left="1920" w:hanging="240"/>
    </w:pPr>
  </w:style>
  <w:style w:type="paragraph" w:styleId="Index9">
    <w:name w:val="index 9"/>
    <w:basedOn w:val="Normal"/>
    <w:next w:val="Normal"/>
    <w:autoRedefine/>
    <w:rsid w:val="00B1325B"/>
    <w:pPr>
      <w:ind w:left="2160" w:hanging="240"/>
    </w:pPr>
  </w:style>
  <w:style w:type="paragraph" w:styleId="IndexHeading">
    <w:name w:val="index heading"/>
    <w:basedOn w:val="Normal"/>
    <w:next w:val="Index1"/>
    <w:rsid w:val="00B1325B"/>
    <w:rPr>
      <w:rFonts w:ascii="Calibri Light" w:hAnsi="Calibri Light"/>
      <w:b/>
      <w:bCs/>
    </w:rPr>
  </w:style>
  <w:style w:type="paragraph" w:styleId="IntenseQuote">
    <w:name w:val="Intense Quote"/>
    <w:basedOn w:val="Normal"/>
    <w:next w:val="Normal"/>
    <w:link w:val="IntenseQuoteChar"/>
    <w:uiPriority w:val="30"/>
    <w:qFormat/>
    <w:rsid w:val="00B1325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B1325B"/>
    <w:rPr>
      <w:i/>
      <w:iCs/>
      <w:color w:val="5B9BD5"/>
      <w:sz w:val="24"/>
      <w:szCs w:val="24"/>
    </w:rPr>
  </w:style>
  <w:style w:type="paragraph" w:styleId="List">
    <w:name w:val="List"/>
    <w:basedOn w:val="Normal"/>
    <w:rsid w:val="00B1325B"/>
    <w:pPr>
      <w:ind w:left="283" w:hanging="283"/>
      <w:contextualSpacing/>
    </w:pPr>
  </w:style>
  <w:style w:type="paragraph" w:styleId="List2">
    <w:name w:val="List 2"/>
    <w:basedOn w:val="Normal"/>
    <w:rsid w:val="00B1325B"/>
    <w:pPr>
      <w:ind w:left="566" w:hanging="283"/>
      <w:contextualSpacing/>
    </w:pPr>
  </w:style>
  <w:style w:type="paragraph" w:styleId="List3">
    <w:name w:val="List 3"/>
    <w:basedOn w:val="Normal"/>
    <w:rsid w:val="00B1325B"/>
    <w:pPr>
      <w:ind w:left="849" w:hanging="283"/>
      <w:contextualSpacing/>
    </w:pPr>
  </w:style>
  <w:style w:type="paragraph" w:styleId="List4">
    <w:name w:val="List 4"/>
    <w:basedOn w:val="Normal"/>
    <w:rsid w:val="00B1325B"/>
    <w:pPr>
      <w:ind w:left="1132" w:hanging="283"/>
      <w:contextualSpacing/>
    </w:pPr>
  </w:style>
  <w:style w:type="paragraph" w:styleId="List5">
    <w:name w:val="List 5"/>
    <w:basedOn w:val="Normal"/>
    <w:rsid w:val="00B1325B"/>
    <w:pPr>
      <w:ind w:left="1415" w:hanging="283"/>
      <w:contextualSpacing/>
    </w:pPr>
  </w:style>
  <w:style w:type="paragraph" w:styleId="ListBullet">
    <w:name w:val="List Bullet"/>
    <w:basedOn w:val="Normal"/>
    <w:rsid w:val="00B1325B"/>
    <w:pPr>
      <w:numPr>
        <w:numId w:val="1"/>
      </w:numPr>
      <w:contextualSpacing/>
    </w:pPr>
  </w:style>
  <w:style w:type="paragraph" w:styleId="ListBullet2">
    <w:name w:val="List Bullet 2"/>
    <w:basedOn w:val="Normal"/>
    <w:rsid w:val="00B1325B"/>
    <w:pPr>
      <w:numPr>
        <w:numId w:val="2"/>
      </w:numPr>
      <w:contextualSpacing/>
    </w:pPr>
  </w:style>
  <w:style w:type="paragraph" w:styleId="ListBullet3">
    <w:name w:val="List Bullet 3"/>
    <w:basedOn w:val="Normal"/>
    <w:rsid w:val="00B1325B"/>
    <w:pPr>
      <w:numPr>
        <w:numId w:val="3"/>
      </w:numPr>
      <w:contextualSpacing/>
    </w:pPr>
  </w:style>
  <w:style w:type="paragraph" w:styleId="ListBullet4">
    <w:name w:val="List Bullet 4"/>
    <w:basedOn w:val="Normal"/>
    <w:rsid w:val="00B1325B"/>
    <w:pPr>
      <w:numPr>
        <w:numId w:val="4"/>
      </w:numPr>
      <w:contextualSpacing/>
    </w:pPr>
  </w:style>
  <w:style w:type="paragraph" w:styleId="ListBullet5">
    <w:name w:val="List Bullet 5"/>
    <w:basedOn w:val="Normal"/>
    <w:rsid w:val="00B1325B"/>
    <w:pPr>
      <w:numPr>
        <w:numId w:val="5"/>
      </w:numPr>
      <w:contextualSpacing/>
    </w:pPr>
  </w:style>
  <w:style w:type="paragraph" w:styleId="ListContinue">
    <w:name w:val="List Continue"/>
    <w:basedOn w:val="Normal"/>
    <w:rsid w:val="00B1325B"/>
    <w:pPr>
      <w:spacing w:after="120"/>
      <w:ind w:left="283"/>
      <w:contextualSpacing/>
    </w:pPr>
  </w:style>
  <w:style w:type="paragraph" w:styleId="ListContinue2">
    <w:name w:val="List Continue 2"/>
    <w:basedOn w:val="Normal"/>
    <w:rsid w:val="00B1325B"/>
    <w:pPr>
      <w:spacing w:after="120"/>
      <w:ind w:left="566"/>
      <w:contextualSpacing/>
    </w:pPr>
  </w:style>
  <w:style w:type="paragraph" w:styleId="ListContinue3">
    <w:name w:val="List Continue 3"/>
    <w:basedOn w:val="Normal"/>
    <w:rsid w:val="00B1325B"/>
    <w:pPr>
      <w:spacing w:after="120"/>
      <w:ind w:left="849"/>
      <w:contextualSpacing/>
    </w:pPr>
  </w:style>
  <w:style w:type="paragraph" w:styleId="ListContinue4">
    <w:name w:val="List Continue 4"/>
    <w:basedOn w:val="Normal"/>
    <w:rsid w:val="00B1325B"/>
    <w:pPr>
      <w:spacing w:after="120"/>
      <w:ind w:left="1132"/>
      <w:contextualSpacing/>
    </w:pPr>
  </w:style>
  <w:style w:type="paragraph" w:styleId="ListContinue5">
    <w:name w:val="List Continue 5"/>
    <w:basedOn w:val="Normal"/>
    <w:rsid w:val="00B1325B"/>
    <w:pPr>
      <w:spacing w:after="120"/>
      <w:ind w:left="1415"/>
      <w:contextualSpacing/>
    </w:pPr>
  </w:style>
  <w:style w:type="paragraph" w:styleId="ListNumber">
    <w:name w:val="List Number"/>
    <w:basedOn w:val="Normal"/>
    <w:rsid w:val="00B1325B"/>
    <w:pPr>
      <w:numPr>
        <w:numId w:val="6"/>
      </w:numPr>
      <w:contextualSpacing/>
    </w:pPr>
  </w:style>
  <w:style w:type="paragraph" w:styleId="ListNumber2">
    <w:name w:val="List Number 2"/>
    <w:basedOn w:val="Normal"/>
    <w:rsid w:val="00B1325B"/>
    <w:pPr>
      <w:numPr>
        <w:numId w:val="7"/>
      </w:numPr>
      <w:contextualSpacing/>
    </w:pPr>
  </w:style>
  <w:style w:type="paragraph" w:styleId="ListNumber3">
    <w:name w:val="List Number 3"/>
    <w:basedOn w:val="Normal"/>
    <w:rsid w:val="00B1325B"/>
    <w:pPr>
      <w:numPr>
        <w:numId w:val="8"/>
      </w:numPr>
      <w:contextualSpacing/>
    </w:pPr>
  </w:style>
  <w:style w:type="paragraph" w:styleId="ListNumber4">
    <w:name w:val="List Number 4"/>
    <w:basedOn w:val="Normal"/>
    <w:rsid w:val="00B1325B"/>
    <w:pPr>
      <w:numPr>
        <w:numId w:val="9"/>
      </w:numPr>
      <w:contextualSpacing/>
    </w:pPr>
  </w:style>
  <w:style w:type="paragraph" w:styleId="ListNumber5">
    <w:name w:val="List Number 5"/>
    <w:basedOn w:val="Normal"/>
    <w:rsid w:val="00B1325B"/>
    <w:pPr>
      <w:numPr>
        <w:numId w:val="10"/>
      </w:numPr>
      <w:contextualSpacing/>
    </w:pPr>
  </w:style>
  <w:style w:type="paragraph" w:styleId="ListParagraph">
    <w:name w:val="List Paragraph"/>
    <w:basedOn w:val="Normal"/>
    <w:uiPriority w:val="34"/>
    <w:qFormat/>
    <w:rsid w:val="00B1325B"/>
    <w:pPr>
      <w:ind w:left="720"/>
    </w:pPr>
  </w:style>
  <w:style w:type="paragraph" w:styleId="MacroText">
    <w:name w:val="macro"/>
    <w:link w:val="MacroTextChar"/>
    <w:rsid w:val="00B132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1325B"/>
    <w:rPr>
      <w:rFonts w:ascii="Courier New" w:hAnsi="Courier New" w:cs="Courier New"/>
      <w:lang w:val="en-US" w:eastAsia="en-US" w:bidi="ar-SA"/>
    </w:rPr>
  </w:style>
  <w:style w:type="paragraph" w:styleId="MessageHeader">
    <w:name w:val="Message Header"/>
    <w:basedOn w:val="Normal"/>
    <w:link w:val="MessageHeaderChar"/>
    <w:rsid w:val="00B1325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rsid w:val="00B1325B"/>
    <w:rPr>
      <w:rFonts w:ascii="Calibri Light" w:eastAsia="Times New Roman" w:hAnsi="Calibri Light" w:cs="Times New Roman"/>
      <w:sz w:val="24"/>
      <w:szCs w:val="24"/>
      <w:shd w:val="pct20" w:color="auto" w:fill="auto"/>
    </w:rPr>
  </w:style>
  <w:style w:type="paragraph" w:styleId="NormalWeb">
    <w:name w:val="Normal (Web)"/>
    <w:basedOn w:val="Normal"/>
    <w:uiPriority w:val="99"/>
    <w:rsid w:val="00B1325B"/>
  </w:style>
  <w:style w:type="paragraph" w:styleId="NormalIndent">
    <w:name w:val="Normal Indent"/>
    <w:basedOn w:val="Normal"/>
    <w:rsid w:val="00B1325B"/>
    <w:pPr>
      <w:ind w:left="720"/>
    </w:pPr>
  </w:style>
  <w:style w:type="paragraph" w:styleId="NoteHeading">
    <w:name w:val="Note Heading"/>
    <w:basedOn w:val="Normal"/>
    <w:next w:val="Normal"/>
    <w:link w:val="NoteHeadingChar"/>
    <w:rsid w:val="00B1325B"/>
  </w:style>
  <w:style w:type="character" w:customStyle="1" w:styleId="NoteHeadingChar">
    <w:name w:val="Note Heading Char"/>
    <w:link w:val="NoteHeading"/>
    <w:rsid w:val="00B1325B"/>
    <w:rPr>
      <w:sz w:val="24"/>
      <w:szCs w:val="24"/>
    </w:rPr>
  </w:style>
  <w:style w:type="paragraph" w:styleId="PlainText">
    <w:name w:val="Plain Text"/>
    <w:basedOn w:val="Normal"/>
    <w:link w:val="PlainTextChar"/>
    <w:rsid w:val="00B1325B"/>
    <w:rPr>
      <w:rFonts w:ascii="Courier New" w:hAnsi="Courier New"/>
      <w:sz w:val="20"/>
      <w:szCs w:val="20"/>
    </w:rPr>
  </w:style>
  <w:style w:type="character" w:customStyle="1" w:styleId="PlainTextChar">
    <w:name w:val="Plain Text Char"/>
    <w:link w:val="PlainText"/>
    <w:rsid w:val="00B1325B"/>
    <w:rPr>
      <w:rFonts w:ascii="Courier New" w:hAnsi="Courier New" w:cs="Courier New"/>
    </w:rPr>
  </w:style>
  <w:style w:type="paragraph" w:styleId="Quote">
    <w:name w:val="Quote"/>
    <w:basedOn w:val="Normal"/>
    <w:next w:val="Normal"/>
    <w:link w:val="QuoteChar"/>
    <w:uiPriority w:val="29"/>
    <w:qFormat/>
    <w:rsid w:val="00B1325B"/>
    <w:pPr>
      <w:spacing w:before="200" w:after="160"/>
      <w:ind w:left="864" w:right="864"/>
      <w:jc w:val="center"/>
    </w:pPr>
    <w:rPr>
      <w:i/>
      <w:iCs/>
      <w:color w:val="404040"/>
    </w:rPr>
  </w:style>
  <w:style w:type="character" w:customStyle="1" w:styleId="QuoteChar">
    <w:name w:val="Quote Char"/>
    <w:link w:val="Quote"/>
    <w:uiPriority w:val="29"/>
    <w:rsid w:val="00B1325B"/>
    <w:rPr>
      <w:i/>
      <w:iCs/>
      <w:color w:val="404040"/>
      <w:sz w:val="24"/>
      <w:szCs w:val="24"/>
    </w:rPr>
  </w:style>
  <w:style w:type="paragraph" w:styleId="Salutation">
    <w:name w:val="Salutation"/>
    <w:basedOn w:val="Normal"/>
    <w:next w:val="Normal"/>
    <w:link w:val="SalutationChar"/>
    <w:rsid w:val="00B1325B"/>
  </w:style>
  <w:style w:type="character" w:customStyle="1" w:styleId="SalutationChar">
    <w:name w:val="Salutation Char"/>
    <w:link w:val="Salutation"/>
    <w:rsid w:val="00B1325B"/>
    <w:rPr>
      <w:sz w:val="24"/>
      <w:szCs w:val="24"/>
    </w:rPr>
  </w:style>
  <w:style w:type="paragraph" w:styleId="Signature">
    <w:name w:val="Signature"/>
    <w:basedOn w:val="Normal"/>
    <w:link w:val="SignatureChar"/>
    <w:rsid w:val="00B1325B"/>
    <w:pPr>
      <w:ind w:left="4252"/>
    </w:pPr>
  </w:style>
  <w:style w:type="character" w:customStyle="1" w:styleId="SignatureChar">
    <w:name w:val="Signature Char"/>
    <w:link w:val="Signature"/>
    <w:rsid w:val="00B1325B"/>
    <w:rPr>
      <w:sz w:val="24"/>
      <w:szCs w:val="24"/>
    </w:rPr>
  </w:style>
  <w:style w:type="paragraph" w:styleId="Subtitle">
    <w:name w:val="Subtitle"/>
    <w:basedOn w:val="Normal"/>
    <w:next w:val="Normal"/>
    <w:link w:val="SubtitleChar"/>
    <w:qFormat/>
    <w:rsid w:val="00B1325B"/>
    <w:pPr>
      <w:spacing w:after="60"/>
      <w:jc w:val="center"/>
      <w:outlineLvl w:val="1"/>
    </w:pPr>
    <w:rPr>
      <w:rFonts w:ascii="Calibri Light" w:hAnsi="Calibri Light"/>
    </w:rPr>
  </w:style>
  <w:style w:type="character" w:customStyle="1" w:styleId="SubtitleChar">
    <w:name w:val="Subtitle Char"/>
    <w:link w:val="Subtitle"/>
    <w:rsid w:val="00B1325B"/>
    <w:rPr>
      <w:rFonts w:ascii="Calibri Light" w:eastAsia="Times New Roman" w:hAnsi="Calibri Light" w:cs="Times New Roman"/>
      <w:sz w:val="24"/>
      <w:szCs w:val="24"/>
    </w:rPr>
  </w:style>
  <w:style w:type="paragraph" w:styleId="TableofAuthorities">
    <w:name w:val="table of authorities"/>
    <w:basedOn w:val="Normal"/>
    <w:next w:val="Normal"/>
    <w:rsid w:val="00B1325B"/>
    <w:pPr>
      <w:ind w:left="240" w:hanging="240"/>
    </w:pPr>
  </w:style>
  <w:style w:type="paragraph" w:styleId="TableofFigures">
    <w:name w:val="table of figures"/>
    <w:basedOn w:val="Normal"/>
    <w:next w:val="Normal"/>
    <w:rsid w:val="00B1325B"/>
  </w:style>
  <w:style w:type="paragraph" w:styleId="Title">
    <w:name w:val="Title"/>
    <w:basedOn w:val="Normal"/>
    <w:next w:val="Normal"/>
    <w:link w:val="TitleChar"/>
    <w:qFormat/>
    <w:rsid w:val="00B132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1325B"/>
    <w:rPr>
      <w:rFonts w:ascii="Calibri Light" w:eastAsia="Times New Roman" w:hAnsi="Calibri Light" w:cs="Times New Roman"/>
      <w:b/>
      <w:bCs/>
      <w:kern w:val="28"/>
      <w:sz w:val="32"/>
      <w:szCs w:val="32"/>
    </w:rPr>
  </w:style>
  <w:style w:type="paragraph" w:styleId="TOAHeading">
    <w:name w:val="toa heading"/>
    <w:basedOn w:val="Normal"/>
    <w:next w:val="Normal"/>
    <w:rsid w:val="00B1325B"/>
    <w:pPr>
      <w:spacing w:before="120"/>
    </w:pPr>
    <w:rPr>
      <w:rFonts w:ascii="Calibri Light" w:hAnsi="Calibri Light"/>
      <w:b/>
      <w:bCs/>
    </w:rPr>
  </w:style>
  <w:style w:type="paragraph" w:styleId="TOC1">
    <w:name w:val="toc 1"/>
    <w:basedOn w:val="Normal"/>
    <w:next w:val="Normal"/>
    <w:autoRedefine/>
    <w:rsid w:val="00B1325B"/>
  </w:style>
  <w:style w:type="paragraph" w:styleId="TOC2">
    <w:name w:val="toc 2"/>
    <w:basedOn w:val="Normal"/>
    <w:next w:val="Normal"/>
    <w:autoRedefine/>
    <w:rsid w:val="00B1325B"/>
    <w:pPr>
      <w:ind w:left="240"/>
    </w:pPr>
  </w:style>
  <w:style w:type="paragraph" w:styleId="TOC3">
    <w:name w:val="toc 3"/>
    <w:basedOn w:val="Normal"/>
    <w:next w:val="Normal"/>
    <w:autoRedefine/>
    <w:rsid w:val="00B1325B"/>
    <w:pPr>
      <w:ind w:left="480"/>
    </w:pPr>
  </w:style>
  <w:style w:type="paragraph" w:styleId="TOC4">
    <w:name w:val="toc 4"/>
    <w:basedOn w:val="Normal"/>
    <w:next w:val="Normal"/>
    <w:autoRedefine/>
    <w:rsid w:val="00B1325B"/>
    <w:pPr>
      <w:ind w:left="720"/>
    </w:pPr>
  </w:style>
  <w:style w:type="paragraph" w:styleId="TOC5">
    <w:name w:val="toc 5"/>
    <w:basedOn w:val="Normal"/>
    <w:next w:val="Normal"/>
    <w:autoRedefine/>
    <w:rsid w:val="00B1325B"/>
    <w:pPr>
      <w:ind w:left="960"/>
    </w:pPr>
  </w:style>
  <w:style w:type="paragraph" w:styleId="TOC6">
    <w:name w:val="toc 6"/>
    <w:basedOn w:val="Normal"/>
    <w:next w:val="Normal"/>
    <w:autoRedefine/>
    <w:rsid w:val="00B1325B"/>
    <w:pPr>
      <w:ind w:left="1200"/>
    </w:pPr>
  </w:style>
  <w:style w:type="paragraph" w:styleId="TOC7">
    <w:name w:val="toc 7"/>
    <w:basedOn w:val="Normal"/>
    <w:next w:val="Normal"/>
    <w:autoRedefine/>
    <w:rsid w:val="00B1325B"/>
    <w:pPr>
      <w:ind w:left="1440"/>
    </w:pPr>
  </w:style>
  <w:style w:type="paragraph" w:styleId="TOC8">
    <w:name w:val="toc 8"/>
    <w:basedOn w:val="Normal"/>
    <w:next w:val="Normal"/>
    <w:autoRedefine/>
    <w:rsid w:val="00B1325B"/>
    <w:pPr>
      <w:ind w:left="1680"/>
    </w:pPr>
  </w:style>
  <w:style w:type="paragraph" w:styleId="TOC9">
    <w:name w:val="toc 9"/>
    <w:basedOn w:val="Normal"/>
    <w:next w:val="Normal"/>
    <w:autoRedefine/>
    <w:rsid w:val="00B1325B"/>
    <w:pPr>
      <w:ind w:left="1920"/>
    </w:pPr>
  </w:style>
  <w:style w:type="paragraph" w:styleId="TOCHeading">
    <w:name w:val="TOC Heading"/>
    <w:basedOn w:val="Heading1"/>
    <w:next w:val="Normal"/>
    <w:uiPriority w:val="39"/>
    <w:semiHidden/>
    <w:unhideWhenUsed/>
    <w:qFormat/>
    <w:rsid w:val="00B1325B"/>
    <w:pPr>
      <w:outlineLvl w:val="9"/>
    </w:pPr>
  </w:style>
  <w:style w:type="table" w:styleId="TableGrid">
    <w:name w:val="Table Grid"/>
    <w:basedOn w:val="TableNormal"/>
    <w:rsid w:val="0057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ormal"/>
    <w:rsid w:val="009B5B6F"/>
    <w:pPr>
      <w:widowControl w:val="0"/>
      <w:autoSpaceDE w:val="0"/>
      <w:autoSpaceDN w:val="0"/>
      <w:adjustRightInd w:val="0"/>
      <w:jc w:val="center"/>
    </w:pPr>
    <w:rPr>
      <w:bCs/>
      <w:i/>
      <w:sz w:val="22"/>
      <w:szCs w:val="22"/>
      <w:lang w:val="sr-Latn-CS" w:eastAsia="sr-Latn-CS"/>
    </w:rPr>
  </w:style>
  <w:style w:type="character" w:customStyle="1" w:styleId="apple-style-span">
    <w:name w:val="apple-style-span"/>
    <w:basedOn w:val="DefaultParagraphFont"/>
    <w:rsid w:val="009B5B6F"/>
  </w:style>
  <w:style w:type="character" w:customStyle="1" w:styleId="apple-converted-space">
    <w:name w:val="apple-converted-space"/>
    <w:basedOn w:val="DefaultParagraphFont"/>
    <w:rsid w:val="009B5B6F"/>
  </w:style>
  <w:style w:type="paragraph" w:customStyle="1" w:styleId="Style12">
    <w:name w:val="Style12"/>
    <w:basedOn w:val="Normal"/>
    <w:rsid w:val="009B5B6F"/>
    <w:pPr>
      <w:widowControl w:val="0"/>
      <w:autoSpaceDE w:val="0"/>
      <w:autoSpaceDN w:val="0"/>
      <w:adjustRightInd w:val="0"/>
    </w:pPr>
    <w:rPr>
      <w:rFonts w:ascii="Tahoma" w:hAnsi="Tahoma"/>
    </w:rPr>
  </w:style>
  <w:style w:type="paragraph" w:customStyle="1" w:styleId="Style32">
    <w:name w:val="Style32"/>
    <w:basedOn w:val="Normal"/>
    <w:rsid w:val="009B5B6F"/>
    <w:pPr>
      <w:widowControl w:val="0"/>
      <w:autoSpaceDE w:val="0"/>
      <w:autoSpaceDN w:val="0"/>
      <w:adjustRightInd w:val="0"/>
      <w:spacing w:line="264" w:lineRule="exact"/>
      <w:ind w:hanging="240"/>
      <w:jc w:val="both"/>
    </w:pPr>
    <w:rPr>
      <w:rFonts w:ascii="Tahoma" w:hAnsi="Tahoma"/>
    </w:rPr>
  </w:style>
  <w:style w:type="character" w:customStyle="1" w:styleId="FontStyle52">
    <w:name w:val="Font Style52"/>
    <w:rsid w:val="009B5B6F"/>
    <w:rPr>
      <w:rFonts w:ascii="Tahoma" w:hAnsi="Tahoma" w:cs="Tahoma"/>
      <w:b/>
      <w:bCs/>
      <w:sz w:val="20"/>
      <w:szCs w:val="20"/>
    </w:rPr>
  </w:style>
  <w:style w:type="character" w:customStyle="1" w:styleId="FontStyle54">
    <w:name w:val="Font Style54"/>
    <w:rsid w:val="009B5B6F"/>
    <w:rPr>
      <w:rFonts w:ascii="Tahoma" w:hAnsi="Tahoma" w:cs="Tahoma"/>
      <w:sz w:val="20"/>
      <w:szCs w:val="20"/>
    </w:rPr>
  </w:style>
  <w:style w:type="paragraph" w:customStyle="1" w:styleId="Style22">
    <w:name w:val="Style22"/>
    <w:basedOn w:val="Normal"/>
    <w:rsid w:val="009B5B6F"/>
    <w:pPr>
      <w:widowControl w:val="0"/>
      <w:autoSpaceDE w:val="0"/>
      <w:autoSpaceDN w:val="0"/>
      <w:adjustRightInd w:val="0"/>
      <w:spacing w:line="264" w:lineRule="exact"/>
      <w:ind w:hanging="355"/>
    </w:pPr>
    <w:rPr>
      <w:rFonts w:ascii="Tahoma" w:hAnsi="Tahoma"/>
    </w:rPr>
  </w:style>
  <w:style w:type="character" w:customStyle="1" w:styleId="tahoma12normal">
    <w:name w:val="tahoma_12_normal"/>
    <w:basedOn w:val="DefaultParagraphFont"/>
    <w:rsid w:val="009B5B6F"/>
  </w:style>
  <w:style w:type="paragraph" w:customStyle="1" w:styleId="Odlomakpopisa">
    <w:name w:val="Odlomak popisa"/>
    <w:basedOn w:val="Normal"/>
    <w:qFormat/>
    <w:rsid w:val="009B5B6F"/>
    <w:pPr>
      <w:spacing w:after="200" w:line="276" w:lineRule="auto"/>
      <w:ind w:left="720"/>
      <w:contextualSpacing/>
    </w:pPr>
    <w:rPr>
      <w:rFonts w:ascii="Calibri" w:eastAsia="Calibri" w:hAnsi="Calibri"/>
      <w:sz w:val="22"/>
      <w:szCs w:val="22"/>
      <w:lang w:val="de-DE"/>
    </w:rPr>
  </w:style>
  <w:style w:type="character" w:styleId="FootnoteReference">
    <w:name w:val="footnote reference"/>
    <w:basedOn w:val="DefaultParagraphFont"/>
    <w:semiHidden/>
    <w:unhideWhenUsed/>
    <w:rsid w:val="00020AB2"/>
    <w:rPr>
      <w:vertAlign w:val="superscript"/>
    </w:rPr>
  </w:style>
  <w:style w:type="character" w:customStyle="1" w:styleId="FooterChar">
    <w:name w:val="Footer Char"/>
    <w:basedOn w:val="DefaultParagraphFont"/>
    <w:link w:val="Footer"/>
    <w:uiPriority w:val="99"/>
    <w:rsid w:val="009F4FC8"/>
    <w:rPr>
      <w:sz w:val="24"/>
      <w:szCs w:val="24"/>
    </w:rPr>
  </w:style>
  <w:style w:type="paragraph" w:customStyle="1" w:styleId="Default">
    <w:name w:val="Default"/>
    <w:rsid w:val="00110CF2"/>
    <w:pPr>
      <w:suppressAutoHyphens/>
      <w:autoSpaceDE w:val="0"/>
    </w:pPr>
    <w:rPr>
      <w:rFonts w:eastAsia="MS Mincho"/>
      <w:color w:val="000000"/>
      <w:sz w:val="24"/>
      <w:szCs w:val="24"/>
      <w:lang w:eastAsia="ja-JP"/>
    </w:rPr>
  </w:style>
  <w:style w:type="character" w:styleId="Strong">
    <w:name w:val="Strong"/>
    <w:basedOn w:val="DefaultParagraphFont"/>
    <w:uiPriority w:val="22"/>
    <w:qFormat/>
    <w:rsid w:val="00EE0DF9"/>
    <w:rPr>
      <w:b/>
      <w:bCs/>
    </w:rPr>
  </w:style>
  <w:style w:type="character" w:styleId="CommentReference">
    <w:name w:val="annotation reference"/>
    <w:basedOn w:val="DefaultParagraphFont"/>
    <w:uiPriority w:val="99"/>
    <w:semiHidden/>
    <w:unhideWhenUsed/>
    <w:rsid w:val="00991184"/>
    <w:rPr>
      <w:sz w:val="16"/>
      <w:szCs w:val="16"/>
    </w:rPr>
  </w:style>
  <w:style w:type="character" w:customStyle="1" w:styleId="HeaderChar">
    <w:name w:val="Header Char"/>
    <w:basedOn w:val="DefaultParagraphFont"/>
    <w:link w:val="Header"/>
    <w:uiPriority w:val="99"/>
    <w:rsid w:val="00834D85"/>
    <w:rPr>
      <w:sz w:val="24"/>
      <w:szCs w:val="24"/>
    </w:rPr>
  </w:style>
  <w:style w:type="character" w:customStyle="1" w:styleId="UnresolvedMention1">
    <w:name w:val="Unresolved Mention1"/>
    <w:basedOn w:val="DefaultParagraphFont"/>
    <w:uiPriority w:val="99"/>
    <w:semiHidden/>
    <w:unhideWhenUsed/>
    <w:rsid w:val="008312C1"/>
    <w:rPr>
      <w:color w:val="605E5C"/>
      <w:shd w:val="clear" w:color="auto" w:fill="E1DFDD"/>
    </w:rPr>
  </w:style>
  <w:style w:type="character" w:customStyle="1" w:styleId="WW8Num3z1">
    <w:name w:val="WW8Num3z1"/>
    <w:rsid w:val="00353518"/>
    <w:rPr>
      <w:rFonts w:ascii="Courier New" w:hAnsi="Courier New" w:cs="Courier New" w:hint="default"/>
    </w:rPr>
  </w:style>
  <w:style w:type="character" w:customStyle="1" w:styleId="fontstyle01">
    <w:name w:val="fontstyle01"/>
    <w:basedOn w:val="DefaultParagraphFont"/>
    <w:rsid w:val="00A65E15"/>
    <w:rPr>
      <w:rFonts w:ascii="Cambria-Italic" w:hAnsi="Cambria-Italic" w:hint="default"/>
      <w:b w:val="0"/>
      <w:bCs w:val="0"/>
      <w:i/>
      <w:iCs/>
      <w:color w:val="0000FF"/>
      <w:sz w:val="24"/>
      <w:szCs w:val="24"/>
    </w:rPr>
  </w:style>
  <w:style w:type="character" w:customStyle="1" w:styleId="fontstyle21">
    <w:name w:val="fontstyle21"/>
    <w:basedOn w:val="DefaultParagraphFont"/>
    <w:rsid w:val="00A65E15"/>
    <w:rPr>
      <w:rFonts w:ascii="Cambria" w:hAnsi="Cambria"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B3403E"/>
    <w:rPr>
      <w:color w:val="605E5C"/>
      <w:shd w:val="clear" w:color="auto" w:fill="E1DFDD"/>
    </w:rPr>
  </w:style>
  <w:style w:type="character" w:styleId="UnresolvedMention">
    <w:name w:val="Unresolved Mention"/>
    <w:basedOn w:val="DefaultParagraphFont"/>
    <w:uiPriority w:val="99"/>
    <w:semiHidden/>
    <w:unhideWhenUsed/>
    <w:rsid w:val="0097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0253">
      <w:bodyDiv w:val="1"/>
      <w:marLeft w:val="0"/>
      <w:marRight w:val="0"/>
      <w:marTop w:val="0"/>
      <w:marBottom w:val="0"/>
      <w:divBdr>
        <w:top w:val="none" w:sz="0" w:space="0" w:color="auto"/>
        <w:left w:val="none" w:sz="0" w:space="0" w:color="auto"/>
        <w:bottom w:val="none" w:sz="0" w:space="0" w:color="auto"/>
        <w:right w:val="none" w:sz="0" w:space="0" w:color="auto"/>
      </w:divBdr>
      <w:divsChild>
        <w:div w:id="85199490">
          <w:marLeft w:val="0"/>
          <w:marRight w:val="0"/>
          <w:marTop w:val="0"/>
          <w:marBottom w:val="0"/>
          <w:divBdr>
            <w:top w:val="none" w:sz="0" w:space="0" w:color="auto"/>
            <w:left w:val="none" w:sz="0" w:space="0" w:color="auto"/>
            <w:bottom w:val="none" w:sz="0" w:space="0" w:color="auto"/>
            <w:right w:val="none" w:sz="0" w:space="0" w:color="auto"/>
          </w:divBdr>
        </w:div>
        <w:div w:id="262805448">
          <w:marLeft w:val="0"/>
          <w:marRight w:val="0"/>
          <w:marTop w:val="0"/>
          <w:marBottom w:val="0"/>
          <w:divBdr>
            <w:top w:val="none" w:sz="0" w:space="0" w:color="auto"/>
            <w:left w:val="none" w:sz="0" w:space="0" w:color="auto"/>
            <w:bottom w:val="none" w:sz="0" w:space="0" w:color="auto"/>
            <w:right w:val="none" w:sz="0" w:space="0" w:color="auto"/>
          </w:divBdr>
        </w:div>
        <w:div w:id="366688479">
          <w:marLeft w:val="0"/>
          <w:marRight w:val="0"/>
          <w:marTop w:val="0"/>
          <w:marBottom w:val="0"/>
          <w:divBdr>
            <w:top w:val="none" w:sz="0" w:space="0" w:color="auto"/>
            <w:left w:val="none" w:sz="0" w:space="0" w:color="auto"/>
            <w:bottom w:val="none" w:sz="0" w:space="0" w:color="auto"/>
            <w:right w:val="none" w:sz="0" w:space="0" w:color="auto"/>
          </w:divBdr>
        </w:div>
        <w:div w:id="484207514">
          <w:marLeft w:val="0"/>
          <w:marRight w:val="0"/>
          <w:marTop w:val="0"/>
          <w:marBottom w:val="0"/>
          <w:divBdr>
            <w:top w:val="none" w:sz="0" w:space="0" w:color="auto"/>
            <w:left w:val="none" w:sz="0" w:space="0" w:color="auto"/>
            <w:bottom w:val="none" w:sz="0" w:space="0" w:color="auto"/>
            <w:right w:val="none" w:sz="0" w:space="0" w:color="auto"/>
          </w:divBdr>
        </w:div>
        <w:div w:id="666858784">
          <w:marLeft w:val="0"/>
          <w:marRight w:val="0"/>
          <w:marTop w:val="0"/>
          <w:marBottom w:val="0"/>
          <w:divBdr>
            <w:top w:val="none" w:sz="0" w:space="0" w:color="auto"/>
            <w:left w:val="none" w:sz="0" w:space="0" w:color="auto"/>
            <w:bottom w:val="none" w:sz="0" w:space="0" w:color="auto"/>
            <w:right w:val="none" w:sz="0" w:space="0" w:color="auto"/>
          </w:divBdr>
        </w:div>
        <w:div w:id="675570798">
          <w:marLeft w:val="0"/>
          <w:marRight w:val="0"/>
          <w:marTop w:val="0"/>
          <w:marBottom w:val="0"/>
          <w:divBdr>
            <w:top w:val="none" w:sz="0" w:space="0" w:color="auto"/>
            <w:left w:val="none" w:sz="0" w:space="0" w:color="auto"/>
            <w:bottom w:val="none" w:sz="0" w:space="0" w:color="auto"/>
            <w:right w:val="none" w:sz="0" w:space="0" w:color="auto"/>
          </w:divBdr>
        </w:div>
        <w:div w:id="735973319">
          <w:marLeft w:val="0"/>
          <w:marRight w:val="0"/>
          <w:marTop w:val="0"/>
          <w:marBottom w:val="0"/>
          <w:divBdr>
            <w:top w:val="none" w:sz="0" w:space="0" w:color="auto"/>
            <w:left w:val="none" w:sz="0" w:space="0" w:color="auto"/>
            <w:bottom w:val="none" w:sz="0" w:space="0" w:color="auto"/>
            <w:right w:val="none" w:sz="0" w:space="0" w:color="auto"/>
          </w:divBdr>
        </w:div>
        <w:div w:id="1084691723">
          <w:marLeft w:val="0"/>
          <w:marRight w:val="0"/>
          <w:marTop w:val="0"/>
          <w:marBottom w:val="0"/>
          <w:divBdr>
            <w:top w:val="none" w:sz="0" w:space="0" w:color="auto"/>
            <w:left w:val="none" w:sz="0" w:space="0" w:color="auto"/>
            <w:bottom w:val="none" w:sz="0" w:space="0" w:color="auto"/>
            <w:right w:val="none" w:sz="0" w:space="0" w:color="auto"/>
          </w:divBdr>
        </w:div>
        <w:div w:id="1115438699">
          <w:marLeft w:val="0"/>
          <w:marRight w:val="0"/>
          <w:marTop w:val="0"/>
          <w:marBottom w:val="0"/>
          <w:divBdr>
            <w:top w:val="none" w:sz="0" w:space="0" w:color="auto"/>
            <w:left w:val="none" w:sz="0" w:space="0" w:color="auto"/>
            <w:bottom w:val="none" w:sz="0" w:space="0" w:color="auto"/>
            <w:right w:val="none" w:sz="0" w:space="0" w:color="auto"/>
          </w:divBdr>
        </w:div>
        <w:div w:id="1234042903">
          <w:marLeft w:val="0"/>
          <w:marRight w:val="0"/>
          <w:marTop w:val="0"/>
          <w:marBottom w:val="0"/>
          <w:divBdr>
            <w:top w:val="none" w:sz="0" w:space="0" w:color="auto"/>
            <w:left w:val="none" w:sz="0" w:space="0" w:color="auto"/>
            <w:bottom w:val="none" w:sz="0" w:space="0" w:color="auto"/>
            <w:right w:val="none" w:sz="0" w:space="0" w:color="auto"/>
          </w:divBdr>
        </w:div>
        <w:div w:id="1467698562">
          <w:marLeft w:val="0"/>
          <w:marRight w:val="0"/>
          <w:marTop w:val="0"/>
          <w:marBottom w:val="0"/>
          <w:divBdr>
            <w:top w:val="none" w:sz="0" w:space="0" w:color="auto"/>
            <w:left w:val="none" w:sz="0" w:space="0" w:color="auto"/>
            <w:bottom w:val="none" w:sz="0" w:space="0" w:color="auto"/>
            <w:right w:val="none" w:sz="0" w:space="0" w:color="auto"/>
          </w:divBdr>
        </w:div>
        <w:div w:id="1564213895">
          <w:marLeft w:val="0"/>
          <w:marRight w:val="0"/>
          <w:marTop w:val="0"/>
          <w:marBottom w:val="0"/>
          <w:divBdr>
            <w:top w:val="none" w:sz="0" w:space="0" w:color="auto"/>
            <w:left w:val="none" w:sz="0" w:space="0" w:color="auto"/>
            <w:bottom w:val="none" w:sz="0" w:space="0" w:color="auto"/>
            <w:right w:val="none" w:sz="0" w:space="0" w:color="auto"/>
          </w:divBdr>
        </w:div>
        <w:div w:id="1783961012">
          <w:marLeft w:val="0"/>
          <w:marRight w:val="0"/>
          <w:marTop w:val="0"/>
          <w:marBottom w:val="0"/>
          <w:divBdr>
            <w:top w:val="none" w:sz="0" w:space="0" w:color="auto"/>
            <w:left w:val="none" w:sz="0" w:space="0" w:color="auto"/>
            <w:bottom w:val="none" w:sz="0" w:space="0" w:color="auto"/>
            <w:right w:val="none" w:sz="0" w:space="0" w:color="auto"/>
          </w:divBdr>
        </w:div>
        <w:div w:id="1801611632">
          <w:marLeft w:val="0"/>
          <w:marRight w:val="0"/>
          <w:marTop w:val="0"/>
          <w:marBottom w:val="0"/>
          <w:divBdr>
            <w:top w:val="none" w:sz="0" w:space="0" w:color="auto"/>
            <w:left w:val="none" w:sz="0" w:space="0" w:color="auto"/>
            <w:bottom w:val="none" w:sz="0" w:space="0" w:color="auto"/>
            <w:right w:val="none" w:sz="0" w:space="0" w:color="auto"/>
          </w:divBdr>
        </w:div>
        <w:div w:id="1820658158">
          <w:marLeft w:val="0"/>
          <w:marRight w:val="0"/>
          <w:marTop w:val="0"/>
          <w:marBottom w:val="0"/>
          <w:divBdr>
            <w:top w:val="none" w:sz="0" w:space="0" w:color="auto"/>
            <w:left w:val="none" w:sz="0" w:space="0" w:color="auto"/>
            <w:bottom w:val="none" w:sz="0" w:space="0" w:color="auto"/>
            <w:right w:val="none" w:sz="0" w:space="0" w:color="auto"/>
          </w:divBdr>
        </w:div>
        <w:div w:id="1914119000">
          <w:marLeft w:val="0"/>
          <w:marRight w:val="0"/>
          <w:marTop w:val="0"/>
          <w:marBottom w:val="0"/>
          <w:divBdr>
            <w:top w:val="none" w:sz="0" w:space="0" w:color="auto"/>
            <w:left w:val="none" w:sz="0" w:space="0" w:color="auto"/>
            <w:bottom w:val="none" w:sz="0" w:space="0" w:color="auto"/>
            <w:right w:val="none" w:sz="0" w:space="0" w:color="auto"/>
          </w:divBdr>
        </w:div>
        <w:div w:id="2105614880">
          <w:marLeft w:val="0"/>
          <w:marRight w:val="0"/>
          <w:marTop w:val="0"/>
          <w:marBottom w:val="0"/>
          <w:divBdr>
            <w:top w:val="none" w:sz="0" w:space="0" w:color="auto"/>
            <w:left w:val="none" w:sz="0" w:space="0" w:color="auto"/>
            <w:bottom w:val="none" w:sz="0" w:space="0" w:color="auto"/>
            <w:right w:val="none" w:sz="0" w:space="0" w:color="auto"/>
          </w:divBdr>
        </w:div>
        <w:div w:id="2139951448">
          <w:marLeft w:val="0"/>
          <w:marRight w:val="0"/>
          <w:marTop w:val="0"/>
          <w:marBottom w:val="0"/>
          <w:divBdr>
            <w:top w:val="none" w:sz="0" w:space="0" w:color="auto"/>
            <w:left w:val="none" w:sz="0" w:space="0" w:color="auto"/>
            <w:bottom w:val="none" w:sz="0" w:space="0" w:color="auto"/>
            <w:right w:val="none" w:sz="0" w:space="0" w:color="auto"/>
          </w:divBdr>
        </w:div>
      </w:divsChild>
    </w:div>
    <w:div w:id="337781605">
      <w:bodyDiv w:val="1"/>
      <w:marLeft w:val="0"/>
      <w:marRight w:val="0"/>
      <w:marTop w:val="0"/>
      <w:marBottom w:val="0"/>
      <w:divBdr>
        <w:top w:val="none" w:sz="0" w:space="0" w:color="auto"/>
        <w:left w:val="none" w:sz="0" w:space="0" w:color="auto"/>
        <w:bottom w:val="none" w:sz="0" w:space="0" w:color="auto"/>
        <w:right w:val="none" w:sz="0" w:space="0" w:color="auto"/>
      </w:divBdr>
    </w:div>
    <w:div w:id="766803500">
      <w:bodyDiv w:val="1"/>
      <w:marLeft w:val="0"/>
      <w:marRight w:val="0"/>
      <w:marTop w:val="0"/>
      <w:marBottom w:val="0"/>
      <w:divBdr>
        <w:top w:val="none" w:sz="0" w:space="0" w:color="auto"/>
        <w:left w:val="none" w:sz="0" w:space="0" w:color="auto"/>
        <w:bottom w:val="none" w:sz="0" w:space="0" w:color="auto"/>
        <w:right w:val="none" w:sz="0" w:space="0" w:color="auto"/>
      </w:divBdr>
      <w:divsChild>
        <w:div w:id="274749380">
          <w:marLeft w:val="0"/>
          <w:marRight w:val="0"/>
          <w:marTop w:val="0"/>
          <w:marBottom w:val="0"/>
          <w:divBdr>
            <w:top w:val="none" w:sz="0" w:space="0" w:color="auto"/>
            <w:left w:val="none" w:sz="0" w:space="0" w:color="auto"/>
            <w:bottom w:val="none" w:sz="0" w:space="0" w:color="auto"/>
            <w:right w:val="none" w:sz="0" w:space="0" w:color="auto"/>
          </w:divBdr>
        </w:div>
        <w:div w:id="345717285">
          <w:marLeft w:val="0"/>
          <w:marRight w:val="0"/>
          <w:marTop w:val="0"/>
          <w:marBottom w:val="0"/>
          <w:divBdr>
            <w:top w:val="none" w:sz="0" w:space="0" w:color="auto"/>
            <w:left w:val="none" w:sz="0" w:space="0" w:color="auto"/>
            <w:bottom w:val="none" w:sz="0" w:space="0" w:color="auto"/>
            <w:right w:val="none" w:sz="0" w:space="0" w:color="auto"/>
          </w:divBdr>
        </w:div>
        <w:div w:id="403647707">
          <w:marLeft w:val="0"/>
          <w:marRight w:val="0"/>
          <w:marTop w:val="0"/>
          <w:marBottom w:val="0"/>
          <w:divBdr>
            <w:top w:val="none" w:sz="0" w:space="0" w:color="auto"/>
            <w:left w:val="none" w:sz="0" w:space="0" w:color="auto"/>
            <w:bottom w:val="none" w:sz="0" w:space="0" w:color="auto"/>
            <w:right w:val="none" w:sz="0" w:space="0" w:color="auto"/>
          </w:divBdr>
        </w:div>
        <w:div w:id="505247864">
          <w:marLeft w:val="0"/>
          <w:marRight w:val="0"/>
          <w:marTop w:val="0"/>
          <w:marBottom w:val="0"/>
          <w:divBdr>
            <w:top w:val="none" w:sz="0" w:space="0" w:color="auto"/>
            <w:left w:val="none" w:sz="0" w:space="0" w:color="auto"/>
            <w:bottom w:val="none" w:sz="0" w:space="0" w:color="auto"/>
            <w:right w:val="none" w:sz="0" w:space="0" w:color="auto"/>
          </w:divBdr>
        </w:div>
        <w:div w:id="548614635">
          <w:marLeft w:val="0"/>
          <w:marRight w:val="0"/>
          <w:marTop w:val="0"/>
          <w:marBottom w:val="0"/>
          <w:divBdr>
            <w:top w:val="none" w:sz="0" w:space="0" w:color="auto"/>
            <w:left w:val="none" w:sz="0" w:space="0" w:color="auto"/>
            <w:bottom w:val="none" w:sz="0" w:space="0" w:color="auto"/>
            <w:right w:val="none" w:sz="0" w:space="0" w:color="auto"/>
          </w:divBdr>
        </w:div>
        <w:div w:id="588924879">
          <w:marLeft w:val="0"/>
          <w:marRight w:val="0"/>
          <w:marTop w:val="0"/>
          <w:marBottom w:val="0"/>
          <w:divBdr>
            <w:top w:val="none" w:sz="0" w:space="0" w:color="auto"/>
            <w:left w:val="none" w:sz="0" w:space="0" w:color="auto"/>
            <w:bottom w:val="none" w:sz="0" w:space="0" w:color="auto"/>
            <w:right w:val="none" w:sz="0" w:space="0" w:color="auto"/>
          </w:divBdr>
        </w:div>
        <w:div w:id="662049699">
          <w:marLeft w:val="0"/>
          <w:marRight w:val="0"/>
          <w:marTop w:val="0"/>
          <w:marBottom w:val="0"/>
          <w:divBdr>
            <w:top w:val="none" w:sz="0" w:space="0" w:color="auto"/>
            <w:left w:val="none" w:sz="0" w:space="0" w:color="auto"/>
            <w:bottom w:val="none" w:sz="0" w:space="0" w:color="auto"/>
            <w:right w:val="none" w:sz="0" w:space="0" w:color="auto"/>
          </w:divBdr>
        </w:div>
        <w:div w:id="752748430">
          <w:marLeft w:val="0"/>
          <w:marRight w:val="0"/>
          <w:marTop w:val="0"/>
          <w:marBottom w:val="0"/>
          <w:divBdr>
            <w:top w:val="none" w:sz="0" w:space="0" w:color="auto"/>
            <w:left w:val="none" w:sz="0" w:space="0" w:color="auto"/>
            <w:bottom w:val="none" w:sz="0" w:space="0" w:color="auto"/>
            <w:right w:val="none" w:sz="0" w:space="0" w:color="auto"/>
          </w:divBdr>
        </w:div>
        <w:div w:id="840579587">
          <w:marLeft w:val="0"/>
          <w:marRight w:val="0"/>
          <w:marTop w:val="0"/>
          <w:marBottom w:val="0"/>
          <w:divBdr>
            <w:top w:val="none" w:sz="0" w:space="0" w:color="auto"/>
            <w:left w:val="none" w:sz="0" w:space="0" w:color="auto"/>
            <w:bottom w:val="none" w:sz="0" w:space="0" w:color="auto"/>
            <w:right w:val="none" w:sz="0" w:space="0" w:color="auto"/>
          </w:divBdr>
        </w:div>
        <w:div w:id="1087848989">
          <w:marLeft w:val="0"/>
          <w:marRight w:val="0"/>
          <w:marTop w:val="0"/>
          <w:marBottom w:val="0"/>
          <w:divBdr>
            <w:top w:val="none" w:sz="0" w:space="0" w:color="auto"/>
            <w:left w:val="none" w:sz="0" w:space="0" w:color="auto"/>
            <w:bottom w:val="none" w:sz="0" w:space="0" w:color="auto"/>
            <w:right w:val="none" w:sz="0" w:space="0" w:color="auto"/>
          </w:divBdr>
        </w:div>
        <w:div w:id="1181315976">
          <w:marLeft w:val="0"/>
          <w:marRight w:val="0"/>
          <w:marTop w:val="0"/>
          <w:marBottom w:val="0"/>
          <w:divBdr>
            <w:top w:val="none" w:sz="0" w:space="0" w:color="auto"/>
            <w:left w:val="none" w:sz="0" w:space="0" w:color="auto"/>
            <w:bottom w:val="none" w:sz="0" w:space="0" w:color="auto"/>
            <w:right w:val="none" w:sz="0" w:space="0" w:color="auto"/>
          </w:divBdr>
        </w:div>
        <w:div w:id="1445223772">
          <w:marLeft w:val="0"/>
          <w:marRight w:val="0"/>
          <w:marTop w:val="0"/>
          <w:marBottom w:val="0"/>
          <w:divBdr>
            <w:top w:val="none" w:sz="0" w:space="0" w:color="auto"/>
            <w:left w:val="none" w:sz="0" w:space="0" w:color="auto"/>
            <w:bottom w:val="none" w:sz="0" w:space="0" w:color="auto"/>
            <w:right w:val="none" w:sz="0" w:space="0" w:color="auto"/>
          </w:divBdr>
        </w:div>
        <w:div w:id="1488670379">
          <w:marLeft w:val="0"/>
          <w:marRight w:val="0"/>
          <w:marTop w:val="0"/>
          <w:marBottom w:val="0"/>
          <w:divBdr>
            <w:top w:val="none" w:sz="0" w:space="0" w:color="auto"/>
            <w:left w:val="none" w:sz="0" w:space="0" w:color="auto"/>
            <w:bottom w:val="none" w:sz="0" w:space="0" w:color="auto"/>
            <w:right w:val="none" w:sz="0" w:space="0" w:color="auto"/>
          </w:divBdr>
        </w:div>
        <w:div w:id="1516379504">
          <w:marLeft w:val="0"/>
          <w:marRight w:val="0"/>
          <w:marTop w:val="0"/>
          <w:marBottom w:val="0"/>
          <w:divBdr>
            <w:top w:val="none" w:sz="0" w:space="0" w:color="auto"/>
            <w:left w:val="none" w:sz="0" w:space="0" w:color="auto"/>
            <w:bottom w:val="none" w:sz="0" w:space="0" w:color="auto"/>
            <w:right w:val="none" w:sz="0" w:space="0" w:color="auto"/>
          </w:divBdr>
        </w:div>
        <w:div w:id="1624994051">
          <w:marLeft w:val="0"/>
          <w:marRight w:val="0"/>
          <w:marTop w:val="0"/>
          <w:marBottom w:val="0"/>
          <w:divBdr>
            <w:top w:val="none" w:sz="0" w:space="0" w:color="auto"/>
            <w:left w:val="none" w:sz="0" w:space="0" w:color="auto"/>
            <w:bottom w:val="none" w:sz="0" w:space="0" w:color="auto"/>
            <w:right w:val="none" w:sz="0" w:space="0" w:color="auto"/>
          </w:divBdr>
        </w:div>
        <w:div w:id="1704676024">
          <w:marLeft w:val="0"/>
          <w:marRight w:val="0"/>
          <w:marTop w:val="0"/>
          <w:marBottom w:val="0"/>
          <w:divBdr>
            <w:top w:val="none" w:sz="0" w:space="0" w:color="auto"/>
            <w:left w:val="none" w:sz="0" w:space="0" w:color="auto"/>
            <w:bottom w:val="none" w:sz="0" w:space="0" w:color="auto"/>
            <w:right w:val="none" w:sz="0" w:space="0" w:color="auto"/>
          </w:divBdr>
        </w:div>
        <w:div w:id="1707638551">
          <w:marLeft w:val="0"/>
          <w:marRight w:val="0"/>
          <w:marTop w:val="0"/>
          <w:marBottom w:val="0"/>
          <w:divBdr>
            <w:top w:val="none" w:sz="0" w:space="0" w:color="auto"/>
            <w:left w:val="none" w:sz="0" w:space="0" w:color="auto"/>
            <w:bottom w:val="none" w:sz="0" w:space="0" w:color="auto"/>
            <w:right w:val="none" w:sz="0" w:space="0" w:color="auto"/>
          </w:divBdr>
        </w:div>
        <w:div w:id="1950160141">
          <w:marLeft w:val="0"/>
          <w:marRight w:val="0"/>
          <w:marTop w:val="0"/>
          <w:marBottom w:val="0"/>
          <w:divBdr>
            <w:top w:val="none" w:sz="0" w:space="0" w:color="auto"/>
            <w:left w:val="none" w:sz="0" w:space="0" w:color="auto"/>
            <w:bottom w:val="none" w:sz="0" w:space="0" w:color="auto"/>
            <w:right w:val="none" w:sz="0" w:space="0" w:color="auto"/>
          </w:divBdr>
        </w:div>
      </w:divsChild>
    </w:div>
    <w:div w:id="826018921">
      <w:bodyDiv w:val="1"/>
      <w:marLeft w:val="0"/>
      <w:marRight w:val="0"/>
      <w:marTop w:val="0"/>
      <w:marBottom w:val="0"/>
      <w:divBdr>
        <w:top w:val="none" w:sz="0" w:space="0" w:color="auto"/>
        <w:left w:val="none" w:sz="0" w:space="0" w:color="auto"/>
        <w:bottom w:val="none" w:sz="0" w:space="0" w:color="auto"/>
        <w:right w:val="none" w:sz="0" w:space="0" w:color="auto"/>
      </w:divBdr>
      <w:divsChild>
        <w:div w:id="2369042">
          <w:marLeft w:val="0"/>
          <w:marRight w:val="0"/>
          <w:marTop w:val="0"/>
          <w:marBottom w:val="0"/>
          <w:divBdr>
            <w:top w:val="none" w:sz="0" w:space="0" w:color="auto"/>
            <w:left w:val="none" w:sz="0" w:space="0" w:color="auto"/>
            <w:bottom w:val="none" w:sz="0" w:space="0" w:color="auto"/>
            <w:right w:val="none" w:sz="0" w:space="0" w:color="auto"/>
          </w:divBdr>
        </w:div>
        <w:div w:id="64884030">
          <w:marLeft w:val="0"/>
          <w:marRight w:val="0"/>
          <w:marTop w:val="0"/>
          <w:marBottom w:val="0"/>
          <w:divBdr>
            <w:top w:val="none" w:sz="0" w:space="0" w:color="auto"/>
            <w:left w:val="none" w:sz="0" w:space="0" w:color="auto"/>
            <w:bottom w:val="none" w:sz="0" w:space="0" w:color="auto"/>
            <w:right w:val="none" w:sz="0" w:space="0" w:color="auto"/>
          </w:divBdr>
        </w:div>
        <w:div w:id="82344420">
          <w:marLeft w:val="0"/>
          <w:marRight w:val="0"/>
          <w:marTop w:val="0"/>
          <w:marBottom w:val="0"/>
          <w:divBdr>
            <w:top w:val="none" w:sz="0" w:space="0" w:color="auto"/>
            <w:left w:val="none" w:sz="0" w:space="0" w:color="auto"/>
            <w:bottom w:val="none" w:sz="0" w:space="0" w:color="auto"/>
            <w:right w:val="none" w:sz="0" w:space="0" w:color="auto"/>
          </w:divBdr>
        </w:div>
        <w:div w:id="132646616">
          <w:marLeft w:val="0"/>
          <w:marRight w:val="0"/>
          <w:marTop w:val="0"/>
          <w:marBottom w:val="0"/>
          <w:divBdr>
            <w:top w:val="none" w:sz="0" w:space="0" w:color="auto"/>
            <w:left w:val="none" w:sz="0" w:space="0" w:color="auto"/>
            <w:bottom w:val="none" w:sz="0" w:space="0" w:color="auto"/>
            <w:right w:val="none" w:sz="0" w:space="0" w:color="auto"/>
          </w:divBdr>
        </w:div>
        <w:div w:id="351687303">
          <w:marLeft w:val="0"/>
          <w:marRight w:val="0"/>
          <w:marTop w:val="0"/>
          <w:marBottom w:val="0"/>
          <w:divBdr>
            <w:top w:val="none" w:sz="0" w:space="0" w:color="auto"/>
            <w:left w:val="none" w:sz="0" w:space="0" w:color="auto"/>
            <w:bottom w:val="none" w:sz="0" w:space="0" w:color="auto"/>
            <w:right w:val="none" w:sz="0" w:space="0" w:color="auto"/>
          </w:divBdr>
        </w:div>
        <w:div w:id="646251782">
          <w:marLeft w:val="0"/>
          <w:marRight w:val="0"/>
          <w:marTop w:val="0"/>
          <w:marBottom w:val="0"/>
          <w:divBdr>
            <w:top w:val="none" w:sz="0" w:space="0" w:color="auto"/>
            <w:left w:val="none" w:sz="0" w:space="0" w:color="auto"/>
            <w:bottom w:val="none" w:sz="0" w:space="0" w:color="auto"/>
            <w:right w:val="none" w:sz="0" w:space="0" w:color="auto"/>
          </w:divBdr>
        </w:div>
        <w:div w:id="659505006">
          <w:marLeft w:val="0"/>
          <w:marRight w:val="0"/>
          <w:marTop w:val="0"/>
          <w:marBottom w:val="0"/>
          <w:divBdr>
            <w:top w:val="none" w:sz="0" w:space="0" w:color="auto"/>
            <w:left w:val="none" w:sz="0" w:space="0" w:color="auto"/>
            <w:bottom w:val="none" w:sz="0" w:space="0" w:color="auto"/>
            <w:right w:val="none" w:sz="0" w:space="0" w:color="auto"/>
          </w:divBdr>
        </w:div>
        <w:div w:id="726683453">
          <w:marLeft w:val="0"/>
          <w:marRight w:val="0"/>
          <w:marTop w:val="0"/>
          <w:marBottom w:val="0"/>
          <w:divBdr>
            <w:top w:val="none" w:sz="0" w:space="0" w:color="auto"/>
            <w:left w:val="none" w:sz="0" w:space="0" w:color="auto"/>
            <w:bottom w:val="none" w:sz="0" w:space="0" w:color="auto"/>
            <w:right w:val="none" w:sz="0" w:space="0" w:color="auto"/>
          </w:divBdr>
        </w:div>
        <w:div w:id="1100222817">
          <w:marLeft w:val="0"/>
          <w:marRight w:val="0"/>
          <w:marTop w:val="0"/>
          <w:marBottom w:val="0"/>
          <w:divBdr>
            <w:top w:val="none" w:sz="0" w:space="0" w:color="auto"/>
            <w:left w:val="none" w:sz="0" w:space="0" w:color="auto"/>
            <w:bottom w:val="none" w:sz="0" w:space="0" w:color="auto"/>
            <w:right w:val="none" w:sz="0" w:space="0" w:color="auto"/>
          </w:divBdr>
        </w:div>
        <w:div w:id="1234970144">
          <w:marLeft w:val="0"/>
          <w:marRight w:val="0"/>
          <w:marTop w:val="0"/>
          <w:marBottom w:val="0"/>
          <w:divBdr>
            <w:top w:val="none" w:sz="0" w:space="0" w:color="auto"/>
            <w:left w:val="none" w:sz="0" w:space="0" w:color="auto"/>
            <w:bottom w:val="none" w:sz="0" w:space="0" w:color="auto"/>
            <w:right w:val="none" w:sz="0" w:space="0" w:color="auto"/>
          </w:divBdr>
        </w:div>
        <w:div w:id="1329018085">
          <w:marLeft w:val="0"/>
          <w:marRight w:val="0"/>
          <w:marTop w:val="0"/>
          <w:marBottom w:val="0"/>
          <w:divBdr>
            <w:top w:val="none" w:sz="0" w:space="0" w:color="auto"/>
            <w:left w:val="none" w:sz="0" w:space="0" w:color="auto"/>
            <w:bottom w:val="none" w:sz="0" w:space="0" w:color="auto"/>
            <w:right w:val="none" w:sz="0" w:space="0" w:color="auto"/>
          </w:divBdr>
        </w:div>
        <w:div w:id="1581481734">
          <w:marLeft w:val="0"/>
          <w:marRight w:val="0"/>
          <w:marTop w:val="0"/>
          <w:marBottom w:val="0"/>
          <w:divBdr>
            <w:top w:val="none" w:sz="0" w:space="0" w:color="auto"/>
            <w:left w:val="none" w:sz="0" w:space="0" w:color="auto"/>
            <w:bottom w:val="none" w:sz="0" w:space="0" w:color="auto"/>
            <w:right w:val="none" w:sz="0" w:space="0" w:color="auto"/>
          </w:divBdr>
        </w:div>
        <w:div w:id="2111923240">
          <w:marLeft w:val="0"/>
          <w:marRight w:val="0"/>
          <w:marTop w:val="0"/>
          <w:marBottom w:val="0"/>
          <w:divBdr>
            <w:top w:val="none" w:sz="0" w:space="0" w:color="auto"/>
            <w:left w:val="none" w:sz="0" w:space="0" w:color="auto"/>
            <w:bottom w:val="none" w:sz="0" w:space="0" w:color="auto"/>
            <w:right w:val="none" w:sz="0" w:space="0" w:color="auto"/>
          </w:divBdr>
        </w:div>
      </w:divsChild>
    </w:div>
    <w:div w:id="1577744098">
      <w:bodyDiv w:val="1"/>
      <w:marLeft w:val="0"/>
      <w:marRight w:val="0"/>
      <w:marTop w:val="0"/>
      <w:marBottom w:val="0"/>
      <w:divBdr>
        <w:top w:val="none" w:sz="0" w:space="0" w:color="auto"/>
        <w:left w:val="none" w:sz="0" w:space="0" w:color="auto"/>
        <w:bottom w:val="none" w:sz="0" w:space="0" w:color="auto"/>
        <w:right w:val="none" w:sz="0" w:space="0" w:color="auto"/>
      </w:divBdr>
    </w:div>
    <w:div w:id="1991788822">
      <w:bodyDiv w:val="1"/>
      <w:marLeft w:val="0"/>
      <w:marRight w:val="0"/>
      <w:marTop w:val="0"/>
      <w:marBottom w:val="0"/>
      <w:divBdr>
        <w:top w:val="none" w:sz="0" w:space="0" w:color="auto"/>
        <w:left w:val="none" w:sz="0" w:space="0" w:color="auto"/>
        <w:bottom w:val="none" w:sz="0" w:space="0" w:color="auto"/>
        <w:right w:val="none" w:sz="0" w:space="0" w:color="auto"/>
      </w:divBdr>
      <w:divsChild>
        <w:div w:id="380910526">
          <w:marLeft w:val="0"/>
          <w:marRight w:val="0"/>
          <w:marTop w:val="0"/>
          <w:marBottom w:val="0"/>
          <w:divBdr>
            <w:top w:val="none" w:sz="0" w:space="0" w:color="auto"/>
            <w:left w:val="none" w:sz="0" w:space="0" w:color="auto"/>
            <w:bottom w:val="none" w:sz="0" w:space="0" w:color="auto"/>
            <w:right w:val="none" w:sz="0" w:space="0" w:color="auto"/>
          </w:divBdr>
        </w:div>
        <w:div w:id="841897304">
          <w:marLeft w:val="0"/>
          <w:marRight w:val="0"/>
          <w:marTop w:val="0"/>
          <w:marBottom w:val="0"/>
          <w:divBdr>
            <w:top w:val="none" w:sz="0" w:space="0" w:color="auto"/>
            <w:left w:val="none" w:sz="0" w:space="0" w:color="auto"/>
            <w:bottom w:val="none" w:sz="0" w:space="0" w:color="auto"/>
            <w:right w:val="none" w:sz="0" w:space="0" w:color="auto"/>
          </w:divBdr>
        </w:div>
        <w:div w:id="987055161">
          <w:marLeft w:val="0"/>
          <w:marRight w:val="0"/>
          <w:marTop w:val="0"/>
          <w:marBottom w:val="0"/>
          <w:divBdr>
            <w:top w:val="none" w:sz="0" w:space="0" w:color="auto"/>
            <w:left w:val="none" w:sz="0" w:space="0" w:color="auto"/>
            <w:bottom w:val="none" w:sz="0" w:space="0" w:color="auto"/>
            <w:right w:val="none" w:sz="0" w:space="0" w:color="auto"/>
          </w:divBdr>
        </w:div>
        <w:div w:id="987511691">
          <w:marLeft w:val="0"/>
          <w:marRight w:val="0"/>
          <w:marTop w:val="0"/>
          <w:marBottom w:val="0"/>
          <w:divBdr>
            <w:top w:val="none" w:sz="0" w:space="0" w:color="auto"/>
            <w:left w:val="none" w:sz="0" w:space="0" w:color="auto"/>
            <w:bottom w:val="none" w:sz="0" w:space="0" w:color="auto"/>
            <w:right w:val="none" w:sz="0" w:space="0" w:color="auto"/>
          </w:divBdr>
        </w:div>
        <w:div w:id="1170097285">
          <w:marLeft w:val="0"/>
          <w:marRight w:val="0"/>
          <w:marTop w:val="0"/>
          <w:marBottom w:val="0"/>
          <w:divBdr>
            <w:top w:val="none" w:sz="0" w:space="0" w:color="auto"/>
            <w:left w:val="none" w:sz="0" w:space="0" w:color="auto"/>
            <w:bottom w:val="none" w:sz="0" w:space="0" w:color="auto"/>
            <w:right w:val="none" w:sz="0" w:space="0" w:color="auto"/>
          </w:divBdr>
        </w:div>
        <w:div w:id="1453286957">
          <w:marLeft w:val="0"/>
          <w:marRight w:val="0"/>
          <w:marTop w:val="0"/>
          <w:marBottom w:val="0"/>
          <w:divBdr>
            <w:top w:val="none" w:sz="0" w:space="0" w:color="auto"/>
            <w:left w:val="none" w:sz="0" w:space="0" w:color="auto"/>
            <w:bottom w:val="none" w:sz="0" w:space="0" w:color="auto"/>
            <w:right w:val="none" w:sz="0" w:space="0" w:color="auto"/>
          </w:divBdr>
        </w:div>
        <w:div w:id="1545285996">
          <w:marLeft w:val="0"/>
          <w:marRight w:val="0"/>
          <w:marTop w:val="0"/>
          <w:marBottom w:val="0"/>
          <w:divBdr>
            <w:top w:val="none" w:sz="0" w:space="0" w:color="auto"/>
            <w:left w:val="none" w:sz="0" w:space="0" w:color="auto"/>
            <w:bottom w:val="none" w:sz="0" w:space="0" w:color="auto"/>
            <w:right w:val="none" w:sz="0" w:space="0" w:color="auto"/>
          </w:divBdr>
        </w:div>
        <w:div w:id="1650744009">
          <w:marLeft w:val="0"/>
          <w:marRight w:val="0"/>
          <w:marTop w:val="0"/>
          <w:marBottom w:val="0"/>
          <w:divBdr>
            <w:top w:val="none" w:sz="0" w:space="0" w:color="auto"/>
            <w:left w:val="none" w:sz="0" w:space="0" w:color="auto"/>
            <w:bottom w:val="none" w:sz="0" w:space="0" w:color="auto"/>
            <w:right w:val="none" w:sz="0" w:space="0" w:color="auto"/>
          </w:divBdr>
        </w:div>
        <w:div w:id="1679230709">
          <w:marLeft w:val="0"/>
          <w:marRight w:val="0"/>
          <w:marTop w:val="0"/>
          <w:marBottom w:val="0"/>
          <w:divBdr>
            <w:top w:val="none" w:sz="0" w:space="0" w:color="auto"/>
            <w:left w:val="none" w:sz="0" w:space="0" w:color="auto"/>
            <w:bottom w:val="none" w:sz="0" w:space="0" w:color="auto"/>
            <w:right w:val="none" w:sz="0" w:space="0" w:color="auto"/>
          </w:divBdr>
        </w:div>
        <w:div w:id="1738742038">
          <w:marLeft w:val="0"/>
          <w:marRight w:val="0"/>
          <w:marTop w:val="0"/>
          <w:marBottom w:val="0"/>
          <w:divBdr>
            <w:top w:val="none" w:sz="0" w:space="0" w:color="auto"/>
            <w:left w:val="none" w:sz="0" w:space="0" w:color="auto"/>
            <w:bottom w:val="none" w:sz="0" w:space="0" w:color="auto"/>
            <w:right w:val="none" w:sz="0" w:space="0" w:color="auto"/>
          </w:divBdr>
        </w:div>
        <w:div w:id="1788813821">
          <w:marLeft w:val="0"/>
          <w:marRight w:val="0"/>
          <w:marTop w:val="0"/>
          <w:marBottom w:val="0"/>
          <w:divBdr>
            <w:top w:val="none" w:sz="0" w:space="0" w:color="auto"/>
            <w:left w:val="none" w:sz="0" w:space="0" w:color="auto"/>
            <w:bottom w:val="none" w:sz="0" w:space="0" w:color="auto"/>
            <w:right w:val="none" w:sz="0" w:space="0" w:color="auto"/>
          </w:divBdr>
        </w:div>
        <w:div w:id="1947155208">
          <w:marLeft w:val="0"/>
          <w:marRight w:val="0"/>
          <w:marTop w:val="0"/>
          <w:marBottom w:val="0"/>
          <w:divBdr>
            <w:top w:val="none" w:sz="0" w:space="0" w:color="auto"/>
            <w:left w:val="none" w:sz="0" w:space="0" w:color="auto"/>
            <w:bottom w:val="none" w:sz="0" w:space="0" w:color="auto"/>
            <w:right w:val="none" w:sz="0" w:space="0" w:color="auto"/>
          </w:divBdr>
        </w:div>
        <w:div w:id="21341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ademijanis.edu.rs/wp-content/uploads/2023/09/Pravila_studija_ATVSS_19092023.pdf" TargetMode="External"/><Relationship Id="rId18" Type="http://schemas.openxmlformats.org/officeDocument/2006/relationships/hyperlink" Target="https://akademijanis.edu.rs/wp-content/uploads/2021/04/Pravilnik_o_polaganju_ispita_i_ocenjivanju_na_ispitu_06042021.pdf" TargetMode="External"/><Relationship Id="rId26" Type="http://schemas.openxmlformats.org/officeDocument/2006/relationships/hyperlink" Target="https://akademijanis.edu.rs/SAMOVREDNOVANJE_ATVSS_2025/Standard_8/Prilozi/Prilog_8.3_Procedure_i_korektivne_mere.pdf" TargetMode="External"/><Relationship Id="rId3" Type="http://schemas.openxmlformats.org/officeDocument/2006/relationships/numbering" Target="numbering.xml"/><Relationship Id="rId21" Type="http://schemas.openxmlformats.org/officeDocument/2006/relationships/hyperlink" Target="https://akademijanis.edu.rs/SAMOVREDNOVANJE_ATVSS_2025/Standard_8/Ostalo/Odsek_Vranje_Izvestaj_o_uspehu_studenata_na_ispitima_2023-24.pdf" TargetMode="External"/><Relationship Id="rId7" Type="http://schemas.openxmlformats.org/officeDocument/2006/relationships/footnotes" Target="footnotes.xml"/><Relationship Id="rId12" Type="http://schemas.openxmlformats.org/officeDocument/2006/relationships/hyperlink" Target="mailto:info@akademijanis.edu.rs" TargetMode="External"/><Relationship Id="rId17" Type="http://schemas.openxmlformats.org/officeDocument/2006/relationships/hyperlink" Target="https://akademijanis.edu.rs/SAMOVREDNOVANJE_ATVSS_2025/Standard_8/Ostalo/Izvod_iz_pravilnika.pdf" TargetMode="External"/><Relationship Id="rId25" Type="http://schemas.openxmlformats.org/officeDocument/2006/relationships/hyperlink" Target="https://akademijanis.edu.rs/SAMOVREDNOVANJE_ATVSS_2025/Standard_8/Prilozi/Prilog_8.2_Pravilnik_o_ocenjivanju.pdf" TargetMode="External"/><Relationship Id="rId2" Type="http://schemas.openxmlformats.org/officeDocument/2006/relationships/customXml" Target="../customXml/item2.xml"/><Relationship Id="rId16" Type="http://schemas.openxmlformats.org/officeDocument/2006/relationships/hyperlink" Target="https://akademijanis.edu.rs/wp-content/uploads/2024/12/Pravilnik_o_standardima_i_postupcima_za_samovrednovanje_i_unutrasnje_obezbedjenje_kvaliteta_ATVSS_20122024.pdf" TargetMode="External"/><Relationship Id="rId20" Type="http://schemas.openxmlformats.org/officeDocument/2006/relationships/hyperlink" Target="https://akademijanis.edu.rs/SAMOVREDNOVANJE_ATVSS_2025/Standard_8/Ostalo/Odsek_Pirot_Izvestaj_o_uspehu_studenata_na_ispitima_2023-24.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pis.vtsnis.edu.rs" TargetMode="External"/><Relationship Id="rId24" Type="http://schemas.openxmlformats.org/officeDocument/2006/relationships/hyperlink" Target="https://akademijanis.edu.rs/SAMOVREDNOVANJE_ATVSS_2025/Standard_8/Tabele/Tabela_8.3_Broj_studenata_koji_su_upisali_tekucu_skolsku_godinu.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kademijanis.edu.rs/wp-content/uploads/2020/06/Pravilnik_o_studentskom_vrednovanju_kvaliteta_studija_nastave_i_pedagoskog_rada_nastavnika_25062020.pdf" TargetMode="External"/><Relationship Id="rId23" Type="http://schemas.openxmlformats.org/officeDocument/2006/relationships/hyperlink" Target="https://akademijanis.edu.rs/SAMOVREDNOVANJE_ATVSS_2025/Standard_8/Tabele/Tabela_8.2_Stopa_uspesnosti_studenata.pdf" TargetMode="External"/><Relationship Id="rId28" Type="http://schemas.openxmlformats.org/officeDocument/2006/relationships/footer" Target="footer1.xml"/><Relationship Id="rId10" Type="http://schemas.openxmlformats.org/officeDocument/2006/relationships/hyperlink" Target="http://upis.vtsnis.edu.rs/informator/" TargetMode="External"/><Relationship Id="rId19" Type="http://schemas.openxmlformats.org/officeDocument/2006/relationships/hyperlink" Target="https://akademijanis.edu.rs/SAMOVREDNOVANJE_ATVSS_2025/Standard_8/Ostalo/Odsek_Nis_Izvestaj_o_uspehu_studenata_OSS_Nis_2023-24.pdf"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kademijanis.edu.rs/wp-content/uploads/2020/06/Pravilnik_o_kriterijumima_i_nacinima_za_pruzanje_podr%C5%A1ke_studentima_iz_osetljivih_drustvenih_grupa_25062020.pdf" TargetMode="External"/><Relationship Id="rId22" Type="http://schemas.openxmlformats.org/officeDocument/2006/relationships/hyperlink" Target="https://odseknis.akademijanis.edu.rs/wp-content/uploads/2025/11/21_Pravilnik_studentskog_parlamenta.pdf"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DFDE6D3624B37AB5DACDDEBD69517"/>
        <w:category>
          <w:name w:val="General"/>
          <w:gallery w:val="placeholder"/>
        </w:category>
        <w:types>
          <w:type w:val="bbPlcHdr"/>
        </w:types>
        <w:behaviors>
          <w:behavior w:val="content"/>
        </w:behaviors>
        <w:guid w:val="{84C2934D-B1E7-464F-9688-8E632D1F9BC8}"/>
      </w:docPartPr>
      <w:docPartBody>
        <w:p w:rsidR="004F5B32" w:rsidRDefault="00AF6048" w:rsidP="00AF6048">
          <w:pPr>
            <w:pStyle w:val="299DFDE6D3624B37AB5DACDDEBD69517"/>
          </w:pPr>
          <w:r>
            <w:rPr>
              <w:rFonts w:asciiTheme="majorHAnsi" w:eastAsiaTheme="majorEastAsia" w:hAnsiTheme="majorHAnsi" w:cstheme="majorBidi"/>
              <w:sz w:val="36"/>
              <w:szCs w:val="36"/>
            </w:rPr>
            <w:t>[Type the document title]</w:t>
          </w:r>
        </w:p>
      </w:docPartBody>
    </w:docPart>
    <w:docPart>
      <w:docPartPr>
        <w:name w:val="036421DC3B644E278AFA79EF51962E53"/>
        <w:category>
          <w:name w:val="General"/>
          <w:gallery w:val="placeholder"/>
        </w:category>
        <w:types>
          <w:type w:val="bbPlcHdr"/>
        </w:types>
        <w:behaviors>
          <w:behavior w:val="content"/>
        </w:behaviors>
        <w:guid w:val="{05A9C758-26ED-41D5-BE5C-5A2E74AD8AC8}"/>
      </w:docPartPr>
      <w:docPartBody>
        <w:p w:rsidR="004F5B32" w:rsidRDefault="00AF6048" w:rsidP="00AF6048">
          <w:pPr>
            <w:pStyle w:val="036421DC3B644E278AFA79EF51962E53"/>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048"/>
    <w:rsid w:val="00001EF7"/>
    <w:rsid w:val="00047D9F"/>
    <w:rsid w:val="000538A3"/>
    <w:rsid w:val="000B4395"/>
    <w:rsid w:val="000C5303"/>
    <w:rsid w:val="000D6360"/>
    <w:rsid w:val="001A1CBC"/>
    <w:rsid w:val="00336FA2"/>
    <w:rsid w:val="0037640A"/>
    <w:rsid w:val="00377067"/>
    <w:rsid w:val="003B5CAD"/>
    <w:rsid w:val="003D102B"/>
    <w:rsid w:val="004C56D2"/>
    <w:rsid w:val="004F5B32"/>
    <w:rsid w:val="0052427F"/>
    <w:rsid w:val="00533BB9"/>
    <w:rsid w:val="005F470E"/>
    <w:rsid w:val="005F7C64"/>
    <w:rsid w:val="006940B5"/>
    <w:rsid w:val="006B619A"/>
    <w:rsid w:val="007B6A38"/>
    <w:rsid w:val="007D1200"/>
    <w:rsid w:val="009A17B2"/>
    <w:rsid w:val="009C52A1"/>
    <w:rsid w:val="00AE45AD"/>
    <w:rsid w:val="00AF6048"/>
    <w:rsid w:val="00B06196"/>
    <w:rsid w:val="00B22B79"/>
    <w:rsid w:val="00B2582C"/>
    <w:rsid w:val="00B42B1F"/>
    <w:rsid w:val="00B47437"/>
    <w:rsid w:val="00B6403F"/>
    <w:rsid w:val="00B92F17"/>
    <w:rsid w:val="00BD372F"/>
    <w:rsid w:val="00C311ED"/>
    <w:rsid w:val="00CB3748"/>
    <w:rsid w:val="00CB504C"/>
    <w:rsid w:val="00D3747B"/>
    <w:rsid w:val="00D447C0"/>
    <w:rsid w:val="00D83A8A"/>
    <w:rsid w:val="00DF24D2"/>
    <w:rsid w:val="00E77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DFDE6D3624B37AB5DACDDEBD69517">
    <w:name w:val="299DFDE6D3624B37AB5DACDDEBD69517"/>
    <w:rsid w:val="00AF6048"/>
  </w:style>
  <w:style w:type="paragraph" w:customStyle="1" w:styleId="036421DC3B644E278AFA79EF51962E53">
    <w:name w:val="036421DC3B644E278AFA79EF51962E53"/>
    <w:rsid w:val="00AF6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2F1B8B-F7B2-46A7-A28B-23896285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8</Pages>
  <Words>2324</Words>
  <Characters>14647</Characters>
  <Application>Microsoft Office Word</Application>
  <DocSecurity>0</DocSecurity>
  <Lines>418</Lines>
  <Paragraphs>106</Paragraphs>
  <ScaleCrop>false</ScaleCrop>
  <HeadingPairs>
    <vt:vector size="2" baseType="variant">
      <vt:variant>
        <vt:lpstr>Title</vt:lpstr>
      </vt:variant>
      <vt:variant>
        <vt:i4>1</vt:i4>
      </vt:variant>
    </vt:vector>
  </HeadingPairs>
  <TitlesOfParts>
    <vt:vector size="1" baseType="lpstr">
      <vt:lpstr>I Извештај о самовредновању и оцењивању квалитета Академије: СТАНДАРД 8</vt:lpstr>
    </vt:vector>
  </TitlesOfParts>
  <Company/>
  <LinksUpToDate>false</LinksUpToDate>
  <CharactersWithSpaces>16865</CharactersWithSpaces>
  <SharedDoc>false</SharedDoc>
  <HLinks>
    <vt:vector size="204" baseType="variant">
      <vt:variant>
        <vt:i4>2228308</vt:i4>
      </vt:variant>
      <vt:variant>
        <vt:i4>99</vt:i4>
      </vt:variant>
      <vt:variant>
        <vt:i4>0</vt:i4>
      </vt:variant>
      <vt:variant>
        <vt:i4>5</vt:i4>
      </vt:variant>
      <vt:variant>
        <vt:lpwstr>http://www.vtsnis.edu.rs/samovrednovanje_2016/prilozi/4/Prilog_4.1_Analiza_rezultata_ankete.pdf</vt:lpwstr>
      </vt:variant>
      <vt:variant>
        <vt:lpwstr/>
      </vt:variant>
      <vt:variant>
        <vt:i4>2359378</vt:i4>
      </vt:variant>
      <vt:variant>
        <vt:i4>96</vt:i4>
      </vt:variant>
      <vt:variant>
        <vt:i4>0</vt:i4>
      </vt:variant>
      <vt:variant>
        <vt:i4>5</vt:i4>
      </vt:variant>
      <vt:variant>
        <vt:lpwstr>http://www.vtsnis.edu.rs/samovrednovanje_2016/prilozi/4/Tabela_4.3_Prosecno_trajanje_studija.pdf</vt:lpwstr>
      </vt:variant>
      <vt:variant>
        <vt:lpwstr/>
      </vt:variant>
      <vt:variant>
        <vt:i4>2359378</vt:i4>
      </vt:variant>
      <vt:variant>
        <vt:i4>93</vt:i4>
      </vt:variant>
      <vt:variant>
        <vt:i4>0</vt:i4>
      </vt:variant>
      <vt:variant>
        <vt:i4>5</vt:i4>
      </vt:variant>
      <vt:variant>
        <vt:lpwstr>http://www.vtsnis.edu.rs/samovrednovanje_2016/prilozi/4/Tabela_4.3_Prosecno_trajanje_studija.pdf</vt:lpwstr>
      </vt:variant>
      <vt:variant>
        <vt:lpwstr/>
      </vt:variant>
      <vt:variant>
        <vt:i4>7077894</vt:i4>
      </vt:variant>
      <vt:variant>
        <vt:i4>90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87</vt:i4>
      </vt:variant>
      <vt:variant>
        <vt:i4>0</vt:i4>
      </vt:variant>
      <vt:variant>
        <vt:i4>5</vt:i4>
      </vt:variant>
      <vt:variant>
        <vt:lpwstr>http://appsteam.vtsnis.edu.rs/virtuelna_tura_samsung_lab/TourWeaver_Samsung.html</vt:lpwstr>
      </vt:variant>
      <vt:variant>
        <vt:lpwstr/>
      </vt:variant>
      <vt:variant>
        <vt:i4>1703979</vt:i4>
      </vt:variant>
      <vt:variant>
        <vt:i4>84</vt:i4>
      </vt:variant>
      <vt:variant>
        <vt:i4>0</vt:i4>
      </vt:variant>
      <vt:variant>
        <vt:i4>5</vt:i4>
      </vt:variant>
      <vt:variant>
        <vt:lpwstr>C:\Users\PC\AppData\AppData\Local\Microsoft\Windows\INetCache\PC\AppData\Local\Temp\www.vtsnis.edu.rs</vt:lpwstr>
      </vt:variant>
      <vt:variant>
        <vt:lpwstr/>
      </vt:variant>
      <vt:variant>
        <vt:i4>3801186</vt:i4>
      </vt:variant>
      <vt:variant>
        <vt:i4>81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78</vt:i4>
      </vt:variant>
      <vt:variant>
        <vt:i4>0</vt:i4>
      </vt:variant>
      <vt:variant>
        <vt:i4>5</vt:i4>
      </vt:variant>
      <vt:variant>
        <vt:lpwstr>http://www.vtsnis.edu.rs/</vt:lpwstr>
      </vt:variant>
      <vt:variant>
        <vt:lpwstr/>
      </vt:variant>
      <vt:variant>
        <vt:i4>3932263</vt:i4>
      </vt:variant>
      <vt:variant>
        <vt:i4>75</vt:i4>
      </vt:variant>
      <vt:variant>
        <vt:i4>0</vt:i4>
      </vt:variant>
      <vt:variant>
        <vt:i4>5</vt:i4>
      </vt:variant>
      <vt:variant>
        <vt:lpwstr>http://vtsnis.edu.rs/predmeti_2012/internet_programiranje/opr_internet_programiranje.pdf</vt:lpwstr>
      </vt:variant>
      <vt:variant>
        <vt:lpwstr/>
      </vt:variant>
      <vt:variant>
        <vt:i4>4128869</vt:i4>
      </vt:variant>
      <vt:variant>
        <vt:i4>72</vt:i4>
      </vt:variant>
      <vt:variant>
        <vt:i4>0</vt:i4>
      </vt:variant>
      <vt:variant>
        <vt:i4>5</vt:i4>
      </vt:variant>
      <vt:variant>
        <vt:lpwstr>http://vtsnis.edu.rs/predmeti_2012/internet_programiranje/osp_internet_programiranje.pdf</vt:lpwstr>
      </vt:variant>
      <vt:variant>
        <vt:lpwstr/>
      </vt:variant>
      <vt:variant>
        <vt:i4>2228308</vt:i4>
      </vt:variant>
      <vt:variant>
        <vt:i4>69</vt:i4>
      </vt:variant>
      <vt:variant>
        <vt:i4>0</vt:i4>
      </vt:variant>
      <vt:variant>
        <vt:i4>5</vt:i4>
      </vt:variant>
      <vt:variant>
        <vt:lpwstr>http://www.vtsnis.edu.rs/samovrednovanje_2016/prilozi/4/Prilog_4.1_Analiza_rezultata_ankete.pdf</vt:lpwstr>
      </vt:variant>
      <vt:variant>
        <vt:lpwstr/>
      </vt:variant>
      <vt:variant>
        <vt:i4>2359378</vt:i4>
      </vt:variant>
      <vt:variant>
        <vt:i4>66</vt:i4>
      </vt:variant>
      <vt:variant>
        <vt:i4>0</vt:i4>
      </vt:variant>
      <vt:variant>
        <vt:i4>5</vt:i4>
      </vt:variant>
      <vt:variant>
        <vt:lpwstr>http://www.vtsnis.edu.rs/samovrednovanje_2016/prilozi/4/Tabela_4.3_Prosecno_trajanje_studija.pdf</vt:lpwstr>
      </vt:variant>
      <vt:variant>
        <vt:lpwstr/>
      </vt:variant>
      <vt:variant>
        <vt:i4>2359378</vt:i4>
      </vt:variant>
      <vt:variant>
        <vt:i4>63</vt:i4>
      </vt:variant>
      <vt:variant>
        <vt:i4>0</vt:i4>
      </vt:variant>
      <vt:variant>
        <vt:i4>5</vt:i4>
      </vt:variant>
      <vt:variant>
        <vt:lpwstr>http://www.vtsnis.edu.rs/samovrednovanje_2016/prilozi/4/Tabela_4.3_Prosecno_trajanje_studija.pdf</vt:lpwstr>
      </vt:variant>
      <vt:variant>
        <vt:lpwstr/>
      </vt:variant>
      <vt:variant>
        <vt:i4>7077894</vt:i4>
      </vt:variant>
      <vt:variant>
        <vt:i4>60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57</vt:i4>
      </vt:variant>
      <vt:variant>
        <vt:i4>0</vt:i4>
      </vt:variant>
      <vt:variant>
        <vt:i4>5</vt:i4>
      </vt:variant>
      <vt:variant>
        <vt:lpwstr>http://appsteam.vtsnis.edu.rs/virtuelna_tura_samsung_lab/TourWeaver_Samsung.html</vt:lpwstr>
      </vt:variant>
      <vt:variant>
        <vt:lpwstr/>
      </vt:variant>
      <vt:variant>
        <vt:i4>7733272</vt:i4>
      </vt:variant>
      <vt:variant>
        <vt:i4>54</vt:i4>
      </vt:variant>
      <vt:variant>
        <vt:i4>0</vt:i4>
      </vt:variant>
      <vt:variant>
        <vt:i4>5</vt:i4>
      </vt:variant>
      <vt:variant>
        <vt:lpwstr>http://vtsnis.edu.rs/samovrednovanje_2016/prilozi/Mapiranje_predmeta_SRT.pdf</vt:lpwstr>
      </vt:variant>
      <vt:variant>
        <vt:lpwstr/>
      </vt:variant>
      <vt:variant>
        <vt:i4>3801186</vt:i4>
      </vt:variant>
      <vt:variant>
        <vt:i4>51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48</vt:i4>
      </vt:variant>
      <vt:variant>
        <vt:i4>0</vt:i4>
      </vt:variant>
      <vt:variant>
        <vt:i4>5</vt:i4>
      </vt:variant>
      <vt:variant>
        <vt:lpwstr>http://www.vtsnis.edu.rs/</vt:lpwstr>
      </vt:variant>
      <vt:variant>
        <vt:lpwstr/>
      </vt:variant>
      <vt:variant>
        <vt:i4>2228308</vt:i4>
      </vt:variant>
      <vt:variant>
        <vt:i4>45</vt:i4>
      </vt:variant>
      <vt:variant>
        <vt:i4>0</vt:i4>
      </vt:variant>
      <vt:variant>
        <vt:i4>5</vt:i4>
      </vt:variant>
      <vt:variant>
        <vt:lpwstr>http://www.vtsnis.edu.rs/samovrednovanje_2016/prilozi/4/Prilog_4.1_Analiza_rezultata_ankete.pdf</vt:lpwstr>
      </vt:variant>
      <vt:variant>
        <vt:lpwstr/>
      </vt:variant>
      <vt:variant>
        <vt:i4>2359378</vt:i4>
      </vt:variant>
      <vt:variant>
        <vt:i4>42</vt:i4>
      </vt:variant>
      <vt:variant>
        <vt:i4>0</vt:i4>
      </vt:variant>
      <vt:variant>
        <vt:i4>5</vt:i4>
      </vt:variant>
      <vt:variant>
        <vt:lpwstr>http://www.vtsnis.edu.rs/samovrednovanje_2016/prilozi/4/Tabela_4.3_Prosecno_trajanje_studija.pdf</vt:lpwstr>
      </vt:variant>
      <vt:variant>
        <vt:lpwstr/>
      </vt:variant>
      <vt:variant>
        <vt:i4>2359378</vt:i4>
      </vt:variant>
      <vt:variant>
        <vt:i4>39</vt:i4>
      </vt:variant>
      <vt:variant>
        <vt:i4>0</vt:i4>
      </vt:variant>
      <vt:variant>
        <vt:i4>5</vt:i4>
      </vt:variant>
      <vt:variant>
        <vt:lpwstr>http://www.vtsnis.edu.rs/samovrednovanje_2016/prilozi/4/Tabela_4.3_Prosecno_trajanje_studija.pdf</vt:lpwstr>
      </vt:variant>
      <vt:variant>
        <vt:lpwstr/>
      </vt:variant>
      <vt:variant>
        <vt:i4>7077894</vt:i4>
      </vt:variant>
      <vt:variant>
        <vt:i4>36</vt:i4>
      </vt:variant>
      <vt:variant>
        <vt:i4>0</vt:i4>
      </vt:variant>
      <vt:variant>
        <vt:i4>5</vt:i4>
      </vt:variant>
      <vt:variant>
        <vt:lpwstr>http://www.vtsnis.edu.rs/samovrednovanje_2016/prilozi/4/Tabela_4.1_Lista_studijskih_programa_i_broj_upisanih_studenata.pdf</vt:lpwstr>
      </vt:variant>
      <vt:variant>
        <vt:lpwstr/>
      </vt:variant>
      <vt:variant>
        <vt:i4>1114162</vt:i4>
      </vt:variant>
      <vt:variant>
        <vt:i4>33</vt:i4>
      </vt:variant>
      <vt:variant>
        <vt:i4>0</vt:i4>
      </vt:variant>
      <vt:variant>
        <vt:i4>5</vt:i4>
      </vt:variant>
      <vt:variant>
        <vt:lpwstr>vtsnis.edu.rs/samovrednovanje_2016/prilozi/Mapiranje_predmeta_GRI.pdf</vt:lpwstr>
      </vt:variant>
      <vt:variant>
        <vt:lpwstr/>
      </vt:variant>
      <vt:variant>
        <vt:i4>3801186</vt:i4>
      </vt:variant>
      <vt:variant>
        <vt:i4>30</vt:i4>
      </vt:variant>
      <vt:variant>
        <vt:i4>0</vt:i4>
      </vt:variant>
      <vt:variant>
        <vt:i4>5</vt:i4>
      </vt:variant>
      <vt:variant>
        <vt:lpwstr>http://vtsnis.edu.rs/samovrednovanje_2016/dokumenta/Izvestaj_o_uspehu_studenata_na_ispitima_2012_2015.pdf</vt:lpwstr>
      </vt:variant>
      <vt:variant>
        <vt:lpwstr/>
      </vt:variant>
      <vt:variant>
        <vt:i4>2228308</vt:i4>
      </vt:variant>
      <vt:variant>
        <vt:i4>27</vt:i4>
      </vt:variant>
      <vt:variant>
        <vt:i4>0</vt:i4>
      </vt:variant>
      <vt:variant>
        <vt:i4>5</vt:i4>
      </vt:variant>
      <vt:variant>
        <vt:lpwstr>http://www.vtsnis.edu.rs/samovrednovanje_2016/prilozi/4/Prilog_4.1_Analiza_rezultata_ankete.pdf</vt:lpwstr>
      </vt:variant>
      <vt:variant>
        <vt:lpwstr/>
      </vt:variant>
      <vt:variant>
        <vt:i4>2359378</vt:i4>
      </vt:variant>
      <vt:variant>
        <vt:i4>24</vt:i4>
      </vt:variant>
      <vt:variant>
        <vt:i4>0</vt:i4>
      </vt:variant>
      <vt:variant>
        <vt:i4>5</vt:i4>
      </vt:variant>
      <vt:variant>
        <vt:lpwstr>http://www.vtsnis.edu.rs/samovrednovanje_2016/prilozi/4/Tabela_4.3_Prosecno_trajanje_studija.pdf</vt:lpwstr>
      </vt:variant>
      <vt:variant>
        <vt:lpwstr/>
      </vt:variant>
      <vt:variant>
        <vt:i4>2359378</vt:i4>
      </vt:variant>
      <vt:variant>
        <vt:i4>21</vt:i4>
      </vt:variant>
      <vt:variant>
        <vt:i4>0</vt:i4>
      </vt:variant>
      <vt:variant>
        <vt:i4>5</vt:i4>
      </vt:variant>
      <vt:variant>
        <vt:lpwstr>http://www.vtsnis.edu.rs/samovrednovanje_2016/prilozi/4/Tabela_4.3_Prosecno_trajanje_studija.pdf</vt:lpwstr>
      </vt:variant>
      <vt:variant>
        <vt:lpwstr/>
      </vt:variant>
      <vt:variant>
        <vt:i4>7077894</vt:i4>
      </vt:variant>
      <vt:variant>
        <vt:i4>18</vt:i4>
      </vt:variant>
      <vt:variant>
        <vt:i4>0</vt:i4>
      </vt:variant>
      <vt:variant>
        <vt:i4>5</vt:i4>
      </vt:variant>
      <vt:variant>
        <vt:lpwstr>http://www.vtsnis.edu.rs/samovrednovanje_2016/prilozi/4/Tabela_4.1_Lista_studijskih_programa_i_broj_upisanih_studenata.pdf</vt:lpwstr>
      </vt:variant>
      <vt:variant>
        <vt:lpwstr/>
      </vt:variant>
      <vt:variant>
        <vt:i4>1310744</vt:i4>
      </vt:variant>
      <vt:variant>
        <vt:i4>15</vt:i4>
      </vt:variant>
      <vt:variant>
        <vt:i4>0</vt:i4>
      </vt:variant>
      <vt:variant>
        <vt:i4>5</vt:i4>
      </vt:variant>
      <vt:variant>
        <vt:lpwstr>http://www.vtsnis.edu.rs/samovrednovanje_2016/prilozi/Procene_postignuca_studenata_INI.pdf</vt:lpwstr>
      </vt:variant>
      <vt:variant>
        <vt:lpwstr/>
      </vt:variant>
      <vt:variant>
        <vt:i4>7405661</vt:i4>
      </vt:variant>
      <vt:variant>
        <vt:i4>12</vt:i4>
      </vt:variant>
      <vt:variant>
        <vt:i4>0</vt:i4>
      </vt:variant>
      <vt:variant>
        <vt:i4>5</vt:i4>
      </vt:variant>
      <vt:variant>
        <vt:lpwstr>http://www.vtsnis.edu.rs/samovrednovanje_2016/prilozi/Mapiranje_predmeta_INI.pdf</vt:lpwstr>
      </vt:variant>
      <vt:variant>
        <vt:lpwstr/>
      </vt:variant>
      <vt:variant>
        <vt:i4>3801186</vt:i4>
      </vt:variant>
      <vt:variant>
        <vt:i4>9</vt:i4>
      </vt:variant>
      <vt:variant>
        <vt:i4>0</vt:i4>
      </vt:variant>
      <vt:variant>
        <vt:i4>5</vt:i4>
      </vt:variant>
      <vt:variant>
        <vt:lpwstr>http://vtsnis.edu.rs/samovrednovanje_2016/dokumenta/Izvestaj_o_uspehu_studenata_na_ispitima_2012_2015.pdf</vt:lpwstr>
      </vt:variant>
      <vt:variant>
        <vt:lpwstr/>
      </vt:variant>
      <vt:variant>
        <vt:i4>3801209</vt:i4>
      </vt:variant>
      <vt:variant>
        <vt:i4>6</vt:i4>
      </vt:variant>
      <vt:variant>
        <vt:i4>0</vt:i4>
      </vt:variant>
      <vt:variant>
        <vt:i4>5</vt:i4>
      </vt:variant>
      <vt:variant>
        <vt:lpwstr>http://vtsnis.edu.rs/Akta_skole/scan/08_Pravilnik_o_studentskom_vrednovanju_kvaliteta_studija_scan.pdf</vt:lpwstr>
      </vt:variant>
      <vt:variant>
        <vt:lpwstr/>
      </vt:variant>
      <vt:variant>
        <vt:i4>5570609</vt:i4>
      </vt:variant>
      <vt:variant>
        <vt:i4>3</vt:i4>
      </vt:variant>
      <vt:variant>
        <vt:i4>0</vt:i4>
      </vt:variant>
      <vt:variant>
        <vt:i4>5</vt:i4>
      </vt:variant>
      <vt:variant>
        <vt:lpwstr>http://vtsnis.edu.rs/predmeti_2012/cnc_sistemi/opr_cnc_sistemi_2015.pdf</vt:lpwstr>
      </vt:variant>
      <vt:variant>
        <vt:lpwstr/>
      </vt:variant>
      <vt:variant>
        <vt:i4>5701682</vt:i4>
      </vt:variant>
      <vt:variant>
        <vt:i4>0</vt:i4>
      </vt:variant>
      <vt:variant>
        <vt:i4>0</vt:i4>
      </vt:variant>
      <vt:variant>
        <vt:i4>5</vt:i4>
      </vt:variant>
      <vt:variant>
        <vt:lpwstr>http://vtsnis.edu.rs/predmeti_2012/cnc_sistemi/osp_cnc_sistemi_2015.pdf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Извештај о самовредновању и оцењивању квалитета Академије: СТАНДАРД 8</dc:title>
  <dc:creator>Sasa</dc:creator>
  <cp:lastModifiedBy>IT</cp:lastModifiedBy>
  <cp:revision>62</cp:revision>
  <cp:lastPrinted>2017-04-30T19:55:00Z</cp:lastPrinted>
  <dcterms:created xsi:type="dcterms:W3CDTF">2025-01-07T10:16:00Z</dcterms:created>
  <dcterms:modified xsi:type="dcterms:W3CDTF">2025-11-24T20:44:00Z</dcterms:modified>
</cp:coreProperties>
</file>