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9484E4" w14:textId="77777777" w:rsidR="00D75D57" w:rsidRPr="004B0007" w:rsidRDefault="00D75D57"/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70"/>
      </w:tblGrid>
      <w:tr w:rsidR="00575653" w:rsidRPr="00E918A3" w14:paraId="5EA1B62C" w14:textId="77777777" w:rsidTr="00D75D57">
        <w:trPr>
          <w:trHeight w:val="14459"/>
        </w:trPr>
        <w:tc>
          <w:tcPr>
            <w:tcW w:w="9970" w:type="dxa"/>
            <w:vAlign w:val="center"/>
          </w:tcPr>
          <w:p w14:paraId="4ABB081A" w14:textId="77777777" w:rsidR="0011730F" w:rsidRPr="0011730F" w:rsidRDefault="0011730F" w:rsidP="0011730F">
            <w:pPr>
              <w:jc w:val="center"/>
              <w:rPr>
                <w:rFonts w:ascii="Cambria" w:hAnsi="Cambria"/>
                <w:b/>
                <w:color w:val="000000" w:themeColor="text1"/>
                <w:sz w:val="36"/>
                <w:szCs w:val="36"/>
              </w:rPr>
            </w:pPr>
            <w:r w:rsidRPr="0011730F">
              <w:rPr>
                <w:rFonts w:ascii="Cambria" w:hAnsi="Cambria"/>
                <w:b/>
                <w:color w:val="000000" w:themeColor="text1"/>
                <w:sz w:val="36"/>
                <w:szCs w:val="36"/>
              </w:rPr>
              <w:t>АКАДЕМИЈА ТЕХНИЧКО-ВАСПИТАЧКИХ</w:t>
            </w:r>
          </w:p>
          <w:p w14:paraId="0432AF28" w14:textId="77777777" w:rsidR="0011730F" w:rsidRDefault="0011730F" w:rsidP="0011730F">
            <w:pPr>
              <w:jc w:val="center"/>
              <w:rPr>
                <w:rFonts w:ascii="Cambria" w:hAnsi="Cambria"/>
                <w:b/>
                <w:color w:val="000000" w:themeColor="text1"/>
                <w:sz w:val="36"/>
                <w:szCs w:val="36"/>
              </w:rPr>
            </w:pPr>
            <w:r w:rsidRPr="0011730F">
              <w:rPr>
                <w:rFonts w:ascii="Cambria" w:hAnsi="Cambria"/>
                <w:b/>
                <w:color w:val="000000" w:themeColor="text1"/>
                <w:sz w:val="36"/>
                <w:szCs w:val="36"/>
              </w:rPr>
              <w:t xml:space="preserve">СТРУКОВНИХ СТУДИЈА </w:t>
            </w:r>
          </w:p>
          <w:p w14:paraId="27763F9D" w14:textId="77777777" w:rsidR="00AE295C" w:rsidRPr="001050FA" w:rsidRDefault="00AE295C" w:rsidP="0011730F">
            <w:pPr>
              <w:jc w:val="center"/>
              <w:rPr>
                <w:rFonts w:ascii="Cambria" w:hAnsi="Cambria"/>
                <w:b/>
                <w:color w:val="000000" w:themeColor="text1"/>
              </w:rPr>
            </w:pPr>
          </w:p>
          <w:p w14:paraId="7E7338B5" w14:textId="77777777" w:rsidR="00D75D57" w:rsidRPr="0011730F" w:rsidRDefault="00AE295C" w:rsidP="00AE295C">
            <w:pPr>
              <w:jc w:val="center"/>
              <w:rPr>
                <w:rFonts w:ascii="Cambria" w:hAnsi="Cambria"/>
                <w:b/>
                <w:color w:val="0070C0"/>
                <w:sz w:val="32"/>
                <w:szCs w:val="32"/>
              </w:rPr>
            </w:pPr>
            <w:r w:rsidRPr="00AE295C">
              <w:rPr>
                <w:rFonts w:ascii="Cambria" w:hAnsi="Cambria"/>
                <w:b/>
                <w:noProof/>
                <w:color w:val="0070C0"/>
                <w:sz w:val="32"/>
                <w:szCs w:val="32"/>
              </w:rPr>
              <w:drawing>
                <wp:inline distT="0" distB="0" distL="0" distR="0" wp14:anchorId="1119E0AC" wp14:editId="28CCD205">
                  <wp:extent cx="866775" cy="659784"/>
                  <wp:effectExtent l="0" t="0" r="0" b="0"/>
                  <wp:docPr id="8" name="Picture 4" descr="http://karijera.akademijanis.edu.rs/wp-content/uploads/2021/05/Logo-akademije-2020-big-300x7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karijera.akademijanis.edu.rs/wp-content/uploads/2021/05/Logo-akademije-2020-big-300x7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 r="6883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65978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5536D51" w14:textId="77777777" w:rsidR="00D75D57" w:rsidRDefault="00D75D57" w:rsidP="0009675F">
            <w:pPr>
              <w:jc w:val="center"/>
              <w:rPr>
                <w:rFonts w:ascii="Cambria" w:hAnsi="Cambria"/>
                <w:b/>
                <w:color w:val="0070C0"/>
                <w:sz w:val="32"/>
                <w:szCs w:val="32"/>
              </w:rPr>
            </w:pPr>
          </w:p>
          <w:p w14:paraId="0C95961E" w14:textId="77777777" w:rsidR="00AE295C" w:rsidRDefault="00AE295C" w:rsidP="0009675F">
            <w:pPr>
              <w:jc w:val="center"/>
              <w:rPr>
                <w:rFonts w:ascii="Cambria" w:hAnsi="Cambria"/>
                <w:b/>
                <w:color w:val="0070C0"/>
                <w:sz w:val="32"/>
                <w:szCs w:val="32"/>
              </w:rPr>
            </w:pPr>
          </w:p>
          <w:p w14:paraId="61ACC0A2" w14:textId="77777777" w:rsidR="00AE295C" w:rsidRDefault="00AE295C" w:rsidP="0009675F">
            <w:pPr>
              <w:jc w:val="center"/>
              <w:rPr>
                <w:rFonts w:ascii="Cambria" w:hAnsi="Cambria"/>
                <w:b/>
                <w:color w:val="0070C0"/>
                <w:sz w:val="32"/>
                <w:szCs w:val="32"/>
              </w:rPr>
            </w:pPr>
          </w:p>
          <w:p w14:paraId="3B66E87C" w14:textId="77777777" w:rsidR="00AE295C" w:rsidRPr="00AE295C" w:rsidRDefault="00AE295C" w:rsidP="0009675F">
            <w:pPr>
              <w:jc w:val="center"/>
              <w:rPr>
                <w:rFonts w:ascii="Cambria" w:hAnsi="Cambria"/>
                <w:b/>
                <w:color w:val="0070C0"/>
                <w:sz w:val="32"/>
                <w:szCs w:val="32"/>
              </w:rPr>
            </w:pPr>
          </w:p>
          <w:p w14:paraId="75F1AA85" w14:textId="77777777" w:rsidR="0009675F" w:rsidRPr="00AE295C" w:rsidRDefault="0009675F" w:rsidP="000311F7">
            <w:pPr>
              <w:rPr>
                <w:rFonts w:ascii="Cambria" w:hAnsi="Cambria"/>
                <w:b/>
                <w:i/>
                <w:color w:val="0070C0"/>
                <w:sz w:val="40"/>
                <w:szCs w:val="40"/>
              </w:rPr>
            </w:pPr>
          </w:p>
          <w:p w14:paraId="5327A97A" w14:textId="77777777" w:rsidR="00E046CE" w:rsidRDefault="00E046CE" w:rsidP="00E046CE">
            <w:pPr>
              <w:jc w:val="center"/>
              <w:rPr>
                <w:rFonts w:ascii="Cambria" w:hAnsi="Cambria"/>
                <w:b/>
                <w:color w:val="000000" w:themeColor="text1"/>
                <w:sz w:val="72"/>
                <w:szCs w:val="72"/>
              </w:rPr>
            </w:pPr>
            <w:r>
              <w:rPr>
                <w:rFonts w:ascii="Cambria" w:hAnsi="Cambria"/>
                <w:b/>
                <w:color w:val="000000" w:themeColor="text1"/>
                <w:sz w:val="72"/>
                <w:szCs w:val="72"/>
              </w:rPr>
              <w:t xml:space="preserve">ПРВИ ИЗВЕШТАЈ </w:t>
            </w:r>
          </w:p>
          <w:p w14:paraId="339D7C39" w14:textId="77777777" w:rsidR="00E046CE" w:rsidRDefault="00E046CE" w:rsidP="00E046CE">
            <w:pPr>
              <w:jc w:val="center"/>
              <w:rPr>
                <w:rFonts w:ascii="Cambria" w:hAnsi="Cambria"/>
                <w:b/>
                <w:color w:val="000000" w:themeColor="text1"/>
                <w:sz w:val="48"/>
                <w:szCs w:val="48"/>
              </w:rPr>
            </w:pPr>
            <w:r>
              <w:rPr>
                <w:rFonts w:ascii="Cambria" w:hAnsi="Cambria"/>
                <w:b/>
                <w:color w:val="000000" w:themeColor="text1"/>
                <w:sz w:val="48"/>
                <w:szCs w:val="48"/>
              </w:rPr>
              <w:t xml:space="preserve">О САМОВРЕДНОВАЊУ </w:t>
            </w:r>
          </w:p>
          <w:p w14:paraId="3BB35473" w14:textId="77777777" w:rsidR="00E046CE" w:rsidRDefault="00E046CE" w:rsidP="00E046CE">
            <w:pPr>
              <w:jc w:val="center"/>
              <w:rPr>
                <w:rFonts w:ascii="Cambria" w:hAnsi="Cambria"/>
                <w:b/>
                <w:color w:val="000000" w:themeColor="text1"/>
                <w:sz w:val="48"/>
                <w:szCs w:val="48"/>
              </w:rPr>
            </w:pPr>
            <w:r>
              <w:rPr>
                <w:rFonts w:ascii="Cambria" w:hAnsi="Cambria"/>
                <w:b/>
                <w:color w:val="000000" w:themeColor="text1"/>
                <w:sz w:val="48"/>
                <w:szCs w:val="48"/>
              </w:rPr>
              <w:t>АКАДЕМИЈЕ ТЕХНИЧКО-ВАСПИТАЧКИХ СТРУКОВНИХ СТУДИЈА</w:t>
            </w:r>
          </w:p>
          <w:p w14:paraId="69BB8D07" w14:textId="77777777" w:rsidR="00E046CE" w:rsidRDefault="00E046CE" w:rsidP="00E046CE">
            <w:pPr>
              <w:jc w:val="center"/>
              <w:rPr>
                <w:rFonts w:ascii="Cambria" w:hAnsi="Cambria"/>
                <w:b/>
                <w:color w:val="000000" w:themeColor="text1"/>
                <w:sz w:val="48"/>
                <w:szCs w:val="48"/>
              </w:rPr>
            </w:pPr>
            <w:r>
              <w:rPr>
                <w:rFonts w:ascii="Cambria" w:hAnsi="Cambria"/>
                <w:b/>
                <w:color w:val="000000" w:themeColor="text1"/>
                <w:sz w:val="48"/>
                <w:szCs w:val="48"/>
              </w:rPr>
              <w:t>И СВИХ ЊЕНИХ АКРЕДИТОВАНИХ СТУДИЈСКИХ ПРОГРАМА</w:t>
            </w:r>
          </w:p>
          <w:p w14:paraId="5B1E29CC" w14:textId="77777777" w:rsidR="00E046CE" w:rsidRDefault="00E046CE" w:rsidP="004C76AC">
            <w:pPr>
              <w:jc w:val="center"/>
              <w:rPr>
                <w:rFonts w:ascii="Cambria" w:hAnsi="Cambria"/>
                <w:b/>
                <w:color w:val="000000" w:themeColor="text1"/>
                <w:sz w:val="44"/>
                <w:szCs w:val="44"/>
              </w:rPr>
            </w:pPr>
          </w:p>
          <w:p w14:paraId="2F36524C" w14:textId="77777777" w:rsidR="00CB0298" w:rsidRDefault="0011730F" w:rsidP="004C76AC">
            <w:pPr>
              <w:jc w:val="center"/>
              <w:rPr>
                <w:rFonts w:ascii="Cambria" w:hAnsi="Cambria"/>
                <w:b/>
                <w:color w:val="000000" w:themeColor="text1"/>
                <w:sz w:val="44"/>
                <w:szCs w:val="44"/>
              </w:rPr>
            </w:pPr>
            <w:r w:rsidRPr="0011730F">
              <w:rPr>
                <w:rFonts w:ascii="Cambria" w:hAnsi="Cambria"/>
                <w:b/>
                <w:color w:val="000000" w:themeColor="text1"/>
                <w:sz w:val="44"/>
                <w:szCs w:val="44"/>
              </w:rPr>
              <w:t xml:space="preserve">За период од </w:t>
            </w:r>
          </w:p>
          <w:p w14:paraId="5200099F" w14:textId="77777777" w:rsidR="0011730F" w:rsidRPr="0011730F" w:rsidRDefault="00CB0298" w:rsidP="004C76AC">
            <w:pPr>
              <w:jc w:val="center"/>
              <w:rPr>
                <w:rFonts w:ascii="Cambria" w:hAnsi="Cambria"/>
                <w:b/>
                <w:color w:val="000000" w:themeColor="text1"/>
                <w:sz w:val="44"/>
                <w:szCs w:val="44"/>
              </w:rPr>
            </w:pPr>
            <w:r>
              <w:rPr>
                <w:rFonts w:ascii="Cambria" w:hAnsi="Cambria"/>
                <w:b/>
                <w:color w:val="000000" w:themeColor="text1"/>
                <w:sz w:val="44"/>
                <w:szCs w:val="44"/>
              </w:rPr>
              <w:t>1.10.</w:t>
            </w:r>
            <w:r w:rsidR="0011730F" w:rsidRPr="0011730F">
              <w:rPr>
                <w:rFonts w:ascii="Cambria" w:hAnsi="Cambria"/>
                <w:b/>
                <w:color w:val="000000" w:themeColor="text1"/>
                <w:sz w:val="44"/>
                <w:szCs w:val="44"/>
              </w:rPr>
              <w:t>2021</w:t>
            </w:r>
            <w:r>
              <w:rPr>
                <w:rFonts w:ascii="Cambria" w:hAnsi="Cambria"/>
                <w:b/>
                <w:color w:val="000000" w:themeColor="text1"/>
                <w:sz w:val="44"/>
                <w:szCs w:val="44"/>
              </w:rPr>
              <w:t>.г. до 30.09.</w:t>
            </w:r>
            <w:r w:rsidR="0011730F" w:rsidRPr="0011730F">
              <w:rPr>
                <w:rFonts w:ascii="Cambria" w:hAnsi="Cambria"/>
                <w:b/>
                <w:color w:val="000000" w:themeColor="text1"/>
                <w:sz w:val="44"/>
                <w:szCs w:val="44"/>
              </w:rPr>
              <w:t>2024.г.</w:t>
            </w:r>
          </w:p>
          <w:p w14:paraId="667DF4B2" w14:textId="77777777" w:rsidR="004475BC" w:rsidRPr="00E918A3" w:rsidRDefault="004475BC" w:rsidP="0039137A">
            <w:pPr>
              <w:jc w:val="center"/>
              <w:rPr>
                <w:rFonts w:ascii="Cambria" w:hAnsi="Cambria"/>
                <w:b/>
                <w:color w:val="0070C0"/>
                <w:sz w:val="40"/>
                <w:szCs w:val="40"/>
              </w:rPr>
            </w:pPr>
          </w:p>
          <w:p w14:paraId="09214C00" w14:textId="77777777" w:rsidR="00AA2466" w:rsidRPr="00E918A3" w:rsidRDefault="00AA2466" w:rsidP="0039137A">
            <w:pPr>
              <w:jc w:val="center"/>
              <w:rPr>
                <w:rFonts w:ascii="Cambria" w:hAnsi="Cambria"/>
                <w:b/>
                <w:color w:val="0070C0"/>
                <w:sz w:val="40"/>
                <w:szCs w:val="40"/>
              </w:rPr>
            </w:pPr>
          </w:p>
          <w:p w14:paraId="5D6D4EBA" w14:textId="77777777" w:rsidR="00AA2466" w:rsidRPr="00E918A3" w:rsidRDefault="00AA2466" w:rsidP="0039137A">
            <w:pPr>
              <w:jc w:val="center"/>
              <w:rPr>
                <w:rFonts w:ascii="Cambria" w:hAnsi="Cambria"/>
                <w:b/>
                <w:color w:val="0070C0"/>
                <w:sz w:val="40"/>
                <w:szCs w:val="40"/>
              </w:rPr>
            </w:pPr>
          </w:p>
          <w:p w14:paraId="45720E49" w14:textId="77777777" w:rsidR="00AA2466" w:rsidRPr="00E918A3" w:rsidRDefault="00AA2466" w:rsidP="0039137A">
            <w:pPr>
              <w:jc w:val="center"/>
              <w:rPr>
                <w:rFonts w:ascii="Cambria" w:hAnsi="Cambria"/>
                <w:b/>
                <w:color w:val="0070C0"/>
                <w:sz w:val="40"/>
                <w:szCs w:val="40"/>
              </w:rPr>
            </w:pPr>
          </w:p>
          <w:p w14:paraId="439AE2C2" w14:textId="77777777" w:rsidR="004475BC" w:rsidRPr="00E918A3" w:rsidRDefault="004475BC" w:rsidP="0039137A">
            <w:pPr>
              <w:jc w:val="center"/>
              <w:rPr>
                <w:rFonts w:ascii="Cambria" w:hAnsi="Cambria"/>
                <w:b/>
                <w:color w:val="0070C0"/>
                <w:sz w:val="40"/>
                <w:szCs w:val="40"/>
              </w:rPr>
            </w:pPr>
          </w:p>
          <w:p w14:paraId="27F9F6F5" w14:textId="77777777" w:rsidR="00AA2466" w:rsidRPr="00E918A3" w:rsidRDefault="00AA2466" w:rsidP="0039137A">
            <w:pPr>
              <w:jc w:val="center"/>
              <w:rPr>
                <w:rFonts w:ascii="Cambria" w:hAnsi="Cambria"/>
                <w:b/>
                <w:color w:val="0070C0"/>
                <w:sz w:val="40"/>
                <w:szCs w:val="40"/>
              </w:rPr>
            </w:pPr>
          </w:p>
          <w:p w14:paraId="3B83DD9C" w14:textId="77777777" w:rsidR="0009675F" w:rsidRPr="0011730F" w:rsidRDefault="0009675F" w:rsidP="0011730F">
            <w:pPr>
              <w:rPr>
                <w:rFonts w:ascii="Cambria" w:hAnsi="Cambria"/>
                <w:b/>
                <w:color w:val="0070C0"/>
                <w:sz w:val="40"/>
                <w:szCs w:val="40"/>
              </w:rPr>
            </w:pPr>
          </w:p>
          <w:p w14:paraId="4CD983E3" w14:textId="77777777" w:rsidR="0009675F" w:rsidRDefault="0009675F" w:rsidP="0039137A">
            <w:pPr>
              <w:jc w:val="center"/>
              <w:rPr>
                <w:rFonts w:ascii="Cambria" w:hAnsi="Cambria"/>
                <w:b/>
                <w:color w:val="0070C0"/>
                <w:sz w:val="40"/>
                <w:szCs w:val="40"/>
              </w:rPr>
            </w:pPr>
          </w:p>
          <w:p w14:paraId="4FA5699D" w14:textId="77777777" w:rsidR="005C2B73" w:rsidRDefault="0011730F" w:rsidP="005F5316">
            <w:pPr>
              <w:jc w:val="center"/>
              <w:rPr>
                <w:rFonts w:ascii="Cambria" w:hAnsi="Cambria"/>
                <w:b/>
                <w:sz w:val="40"/>
                <w:szCs w:val="40"/>
              </w:rPr>
            </w:pPr>
            <w:r w:rsidRPr="0011730F">
              <w:rPr>
                <w:rFonts w:ascii="Cambria" w:hAnsi="Cambria"/>
                <w:b/>
                <w:sz w:val="40"/>
                <w:szCs w:val="40"/>
              </w:rPr>
              <w:t>Ниш</w:t>
            </w:r>
            <w:r>
              <w:rPr>
                <w:rFonts w:ascii="Cambria" w:hAnsi="Cambria"/>
                <w:b/>
                <w:sz w:val="40"/>
                <w:szCs w:val="40"/>
              </w:rPr>
              <w:t xml:space="preserve">, </w:t>
            </w:r>
          </w:p>
          <w:p w14:paraId="17D1972F" w14:textId="77777777" w:rsidR="00AA2466" w:rsidRPr="0011730F" w:rsidRDefault="005C2B73" w:rsidP="005C2B73">
            <w:pPr>
              <w:jc w:val="center"/>
              <w:rPr>
                <w:rFonts w:ascii="Cambria" w:hAnsi="Cambria"/>
                <w:b/>
                <w:sz w:val="40"/>
                <w:szCs w:val="40"/>
              </w:rPr>
            </w:pPr>
            <w:r>
              <w:rPr>
                <w:rFonts w:ascii="Cambria" w:hAnsi="Cambria"/>
                <w:b/>
                <w:sz w:val="40"/>
                <w:szCs w:val="40"/>
              </w:rPr>
              <w:t>децембар 2024 - април</w:t>
            </w:r>
            <w:r w:rsidR="00C63DC3" w:rsidRPr="0009675F">
              <w:rPr>
                <w:rFonts w:ascii="Cambria" w:hAnsi="Cambria"/>
                <w:b/>
                <w:color w:val="000000" w:themeColor="text1"/>
                <w:sz w:val="40"/>
                <w:szCs w:val="40"/>
              </w:rPr>
              <w:t xml:space="preserve"> 20</w:t>
            </w:r>
            <w:r w:rsidR="00A16EC0" w:rsidRPr="0009675F">
              <w:rPr>
                <w:rFonts w:ascii="Cambria" w:hAnsi="Cambria"/>
                <w:b/>
                <w:color w:val="000000" w:themeColor="text1"/>
                <w:sz w:val="40"/>
                <w:szCs w:val="40"/>
              </w:rPr>
              <w:t>2</w:t>
            </w:r>
            <w:r w:rsidR="0009675F">
              <w:rPr>
                <w:rFonts w:ascii="Cambria" w:hAnsi="Cambria"/>
                <w:b/>
                <w:color w:val="000000" w:themeColor="text1"/>
                <w:sz w:val="40"/>
                <w:szCs w:val="40"/>
              </w:rPr>
              <w:t>5</w:t>
            </w:r>
            <w:r w:rsidR="00C63DC3" w:rsidRPr="0009675F">
              <w:rPr>
                <w:rFonts w:ascii="Cambria" w:hAnsi="Cambria"/>
                <w:b/>
                <w:color w:val="000000" w:themeColor="text1"/>
                <w:sz w:val="40"/>
                <w:szCs w:val="40"/>
              </w:rPr>
              <w:t>.</w:t>
            </w:r>
          </w:p>
        </w:tc>
      </w:tr>
    </w:tbl>
    <w:p w14:paraId="7CD6967D" w14:textId="77777777" w:rsidR="0029095C" w:rsidRDefault="0029095C" w:rsidP="00FA5430">
      <w:pPr>
        <w:jc w:val="both"/>
        <w:rPr>
          <w:rFonts w:ascii="Cambria" w:hAnsi="Cambria"/>
          <w:color w:val="000000"/>
          <w:sz w:val="26"/>
          <w:szCs w:val="26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10140"/>
      </w:tblGrid>
      <w:tr w:rsidR="009B5B6F" w:rsidRPr="002C3565" w14:paraId="67AFD294" w14:textId="77777777" w:rsidTr="00834D85">
        <w:trPr>
          <w:trHeight w:val="885"/>
          <w:jc w:val="center"/>
        </w:trPr>
        <w:tc>
          <w:tcPr>
            <w:tcW w:w="10140" w:type="dxa"/>
          </w:tcPr>
          <w:p w14:paraId="4F5837D0" w14:textId="77777777" w:rsidR="0029095C" w:rsidRDefault="0029095C"/>
          <w:p w14:paraId="066210E4" w14:textId="77777777" w:rsidR="0029095C" w:rsidRDefault="0029095C"/>
          <w:p w14:paraId="7B2EA4A3" w14:textId="77777777" w:rsidR="0029095C" w:rsidRDefault="0029095C"/>
          <w:p w14:paraId="476EE8B1" w14:textId="77777777" w:rsidR="0029095C" w:rsidRDefault="0029095C"/>
          <w:p w14:paraId="04E1A24D" w14:textId="77777777" w:rsidR="0029095C" w:rsidRDefault="0029095C"/>
          <w:p w14:paraId="5F1C08D6" w14:textId="77777777" w:rsidR="0029095C" w:rsidRDefault="0029095C"/>
          <w:p w14:paraId="518BE1AB" w14:textId="77777777" w:rsidR="0029095C" w:rsidRDefault="0029095C"/>
          <w:p w14:paraId="7E5D347C" w14:textId="77777777" w:rsidR="0029095C" w:rsidRDefault="0029095C"/>
          <w:p w14:paraId="58B3714E" w14:textId="77777777" w:rsidR="0029095C" w:rsidRDefault="0029095C"/>
          <w:p w14:paraId="770EABB4" w14:textId="77777777" w:rsidR="0029095C" w:rsidRDefault="0029095C"/>
          <w:p w14:paraId="08DE0797" w14:textId="77777777" w:rsidR="0029095C" w:rsidRDefault="0029095C"/>
          <w:p w14:paraId="48D5CE3F" w14:textId="77777777" w:rsidR="0029095C" w:rsidRDefault="0029095C"/>
          <w:p w14:paraId="4D562F09" w14:textId="77777777" w:rsidR="0029095C" w:rsidRPr="00CB0298" w:rsidRDefault="0029095C"/>
          <w:p w14:paraId="7E57588A" w14:textId="77777777" w:rsidR="0029095C" w:rsidRDefault="0029095C"/>
          <w:p w14:paraId="77EC9207" w14:textId="77777777" w:rsidR="0029095C" w:rsidRDefault="00000000">
            <w:r>
              <w:rPr>
                <w:noProof/>
                <w:color w:val="000000" w:themeColor="text1"/>
              </w:rPr>
              <w:pict w14:anchorId="54A1D1BF">
                <v:roundrect id="AutoShape 7" o:spid="_x0000_s2051" style="position:absolute;margin-left:51.3pt;margin-top:2.3pt;width:400.5pt;height:165.05pt;z-index:251660288;visibility:visible;mso-wrap-style:square;mso-wrap-distance-left:9pt;mso-wrap-distance-top:0;mso-wrap-distance-right:9pt;mso-wrap-distance-bottom:0;mso-position-horizontal-relative:text;mso-position-vertical-relative:text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" filled="f" strokecolor="black [3213]" strokeweight="1.5pt"/>
              </w:pict>
            </w:r>
          </w:p>
          <w:p w14:paraId="49AB05F6" w14:textId="77777777" w:rsidR="000779C8" w:rsidRPr="000779C8" w:rsidRDefault="000779C8" w:rsidP="000779C8">
            <w:pPr>
              <w:jc w:val="center"/>
              <w:rPr>
                <w:rFonts w:ascii="Cambria" w:hAnsi="Cambria"/>
                <w:b/>
                <w:color w:val="000000" w:themeColor="text1"/>
                <w:sz w:val="48"/>
                <w:szCs w:val="48"/>
              </w:rPr>
            </w:pPr>
            <w:r w:rsidRPr="000779C8">
              <w:rPr>
                <w:rFonts w:ascii="Cambria" w:hAnsi="Cambria"/>
                <w:b/>
                <w:color w:val="000000" w:themeColor="text1"/>
                <w:sz w:val="48"/>
                <w:szCs w:val="48"/>
              </w:rPr>
              <w:t xml:space="preserve">СТАНДАРД </w:t>
            </w:r>
            <w:r w:rsidR="00586D0A">
              <w:rPr>
                <w:rFonts w:ascii="Cambria" w:hAnsi="Cambria"/>
                <w:b/>
                <w:color w:val="000000" w:themeColor="text1"/>
                <w:sz w:val="48"/>
                <w:szCs w:val="48"/>
              </w:rPr>
              <w:t>9</w:t>
            </w:r>
            <w:r w:rsidRPr="000779C8">
              <w:rPr>
                <w:rFonts w:ascii="Cambria" w:hAnsi="Cambria"/>
                <w:b/>
                <w:color w:val="000000" w:themeColor="text1"/>
                <w:sz w:val="48"/>
                <w:szCs w:val="48"/>
              </w:rPr>
              <w:t xml:space="preserve">: </w:t>
            </w:r>
          </w:p>
          <w:p w14:paraId="41108C1A" w14:textId="77777777" w:rsidR="00923EAC" w:rsidRDefault="00B20FFE" w:rsidP="00923EAC">
            <w:pPr>
              <w:jc w:val="center"/>
              <w:rPr>
                <w:rFonts w:ascii="Cambria" w:hAnsi="Cambria"/>
                <w:b/>
                <w:sz w:val="48"/>
                <w:szCs w:val="48"/>
              </w:rPr>
            </w:pPr>
            <w:r w:rsidRPr="00B20FFE">
              <w:rPr>
                <w:rFonts w:ascii="Cambria" w:hAnsi="Cambria"/>
                <w:b/>
                <w:sz w:val="48"/>
                <w:szCs w:val="48"/>
                <w:lang w:val="sr-Cyrl-CS"/>
              </w:rPr>
              <w:t>КВАЛИТЕТ</w:t>
            </w:r>
          </w:p>
          <w:p w14:paraId="32DBA434" w14:textId="77777777" w:rsidR="00710D86" w:rsidRDefault="00710D86" w:rsidP="00353518">
            <w:pPr>
              <w:jc w:val="center"/>
              <w:rPr>
                <w:rFonts w:ascii="Cambria" w:hAnsi="Cambria"/>
                <w:b/>
                <w:sz w:val="48"/>
                <w:szCs w:val="48"/>
              </w:rPr>
            </w:pPr>
            <w:r>
              <w:rPr>
                <w:rFonts w:ascii="Cambria" w:hAnsi="Cambria"/>
                <w:b/>
                <w:sz w:val="48"/>
                <w:szCs w:val="48"/>
              </w:rPr>
              <w:t xml:space="preserve">УЏБЕНИКА, ЛИТЕРАТУРЕ, БИБЛИОТЕЧКИХ И </w:t>
            </w:r>
          </w:p>
          <w:p w14:paraId="2F3721CE" w14:textId="77777777" w:rsidR="00923EAC" w:rsidRPr="00710D86" w:rsidRDefault="00710D86" w:rsidP="00353518">
            <w:pPr>
              <w:jc w:val="center"/>
              <w:rPr>
                <w:rFonts w:ascii="Cambria" w:hAnsi="Cambria"/>
                <w:b/>
                <w:sz w:val="48"/>
                <w:szCs w:val="48"/>
              </w:rPr>
            </w:pPr>
            <w:r>
              <w:rPr>
                <w:rFonts w:ascii="Cambria" w:hAnsi="Cambria"/>
                <w:b/>
                <w:sz w:val="48"/>
                <w:szCs w:val="48"/>
              </w:rPr>
              <w:t>ИНФОРМАТИЧКИХ РЕСУРСА</w:t>
            </w:r>
          </w:p>
          <w:p w14:paraId="7118972D" w14:textId="77777777" w:rsidR="00B20FFE" w:rsidRPr="000A5182" w:rsidRDefault="00B20FFE" w:rsidP="00B20FFE">
            <w:pPr>
              <w:jc w:val="center"/>
              <w:rPr>
                <w:rFonts w:ascii="Cambria" w:hAnsi="Cambria"/>
                <w:b/>
                <w:color w:val="0070C0"/>
                <w:sz w:val="40"/>
                <w:szCs w:val="40"/>
                <w:lang w:val="sr-Cyrl-CS"/>
              </w:rPr>
            </w:pPr>
          </w:p>
          <w:p w14:paraId="576C9427" w14:textId="77777777" w:rsidR="0029095C" w:rsidRPr="000779C8" w:rsidRDefault="0029095C" w:rsidP="000779C8">
            <w:pPr>
              <w:jc w:val="center"/>
              <w:rPr>
                <w:rFonts w:ascii="Cambria" w:hAnsi="Cambria"/>
                <w:b/>
                <w:color w:val="000000" w:themeColor="text1"/>
                <w:sz w:val="48"/>
                <w:szCs w:val="48"/>
              </w:rPr>
            </w:pPr>
          </w:p>
          <w:p w14:paraId="7B7C9147" w14:textId="77777777" w:rsidR="0029095C" w:rsidRDefault="0029095C"/>
          <w:p w14:paraId="74DE4D52" w14:textId="77777777" w:rsidR="0029095C" w:rsidRDefault="0029095C"/>
          <w:p w14:paraId="0F493ECC" w14:textId="77777777" w:rsidR="0029095C" w:rsidRDefault="0029095C"/>
          <w:p w14:paraId="07FAE344" w14:textId="77777777" w:rsidR="0029095C" w:rsidRDefault="0029095C"/>
          <w:p w14:paraId="3EED624C" w14:textId="77777777" w:rsidR="0029095C" w:rsidRDefault="0029095C"/>
          <w:p w14:paraId="33E0D919" w14:textId="77777777" w:rsidR="0029095C" w:rsidRDefault="0029095C"/>
          <w:p w14:paraId="53F5659A" w14:textId="77777777" w:rsidR="0029095C" w:rsidRDefault="0029095C"/>
          <w:p w14:paraId="0847B6C4" w14:textId="77777777" w:rsidR="0029095C" w:rsidRDefault="0029095C"/>
          <w:p w14:paraId="423B2D4F" w14:textId="77777777" w:rsidR="0029095C" w:rsidRDefault="0029095C"/>
          <w:p w14:paraId="7345FAB3" w14:textId="77777777" w:rsidR="0029095C" w:rsidRDefault="0029095C"/>
          <w:p w14:paraId="5EAF9E69" w14:textId="77777777" w:rsidR="0029095C" w:rsidRDefault="0029095C"/>
          <w:p w14:paraId="125D05E1" w14:textId="77777777" w:rsidR="0029095C" w:rsidRDefault="0029095C"/>
          <w:p w14:paraId="15B73327" w14:textId="77777777" w:rsidR="0029095C" w:rsidRDefault="0029095C"/>
          <w:p w14:paraId="30320B4D" w14:textId="77777777" w:rsidR="0029095C" w:rsidRDefault="0029095C"/>
          <w:p w14:paraId="0AE8624A" w14:textId="77777777" w:rsidR="009B02D2" w:rsidRDefault="009B02D2"/>
          <w:p w14:paraId="100F7825" w14:textId="77777777" w:rsidR="0029095C" w:rsidRDefault="0029095C"/>
          <w:p w14:paraId="3C80CCF4" w14:textId="77777777" w:rsidR="00353518" w:rsidRDefault="00353518"/>
          <w:p w14:paraId="3443783F" w14:textId="77777777" w:rsidR="00353518" w:rsidRDefault="00353518"/>
          <w:p w14:paraId="1B68C6EE" w14:textId="77777777" w:rsidR="00353518" w:rsidRPr="00353518" w:rsidRDefault="00353518"/>
          <w:p w14:paraId="1DA45B39" w14:textId="77777777" w:rsidR="0029095C" w:rsidRDefault="0029095C"/>
          <w:p w14:paraId="454C6D7A" w14:textId="77777777" w:rsidR="00834D85" w:rsidRPr="0013143F" w:rsidRDefault="00834D85"/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9498"/>
            </w:tblGrid>
            <w:tr w:rsidR="00834D85" w14:paraId="3D5620A7" w14:textId="77777777" w:rsidTr="00F414FB">
              <w:tc>
                <w:tcPr>
                  <w:tcW w:w="9498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F2F2F2"/>
                </w:tcPr>
                <w:p w14:paraId="2010BE02" w14:textId="77777777" w:rsidR="00834D85" w:rsidRPr="00F535D1" w:rsidRDefault="000779C8" w:rsidP="00F535D1">
                  <w:pPr>
                    <w:spacing w:before="120" w:after="12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rFonts w:ascii="Cambria" w:hAnsi="Cambria"/>
                      <w:b/>
                      <w:color w:val="000000" w:themeColor="text1"/>
                      <w:sz w:val="28"/>
                      <w:szCs w:val="28"/>
                    </w:rPr>
                    <w:lastRenderedPageBreak/>
                    <w:t>Стандард</w:t>
                  </w:r>
                  <w:r w:rsidR="009D25E8">
                    <w:rPr>
                      <w:rFonts w:ascii="Cambria" w:hAnsi="Cambria"/>
                      <w:b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r w:rsidR="00F535D1">
                    <w:rPr>
                      <w:rFonts w:ascii="Cambria" w:hAnsi="Cambria"/>
                      <w:b/>
                      <w:color w:val="000000" w:themeColor="text1"/>
                      <w:sz w:val="28"/>
                      <w:szCs w:val="28"/>
                    </w:rPr>
                    <w:t>9</w:t>
                  </w:r>
                  <w:r>
                    <w:rPr>
                      <w:rFonts w:ascii="Cambria" w:hAnsi="Cambria"/>
                      <w:b/>
                      <w:color w:val="000000" w:themeColor="text1"/>
                      <w:sz w:val="28"/>
                      <w:szCs w:val="28"/>
                    </w:rPr>
                    <w:t xml:space="preserve">: </w:t>
                  </w:r>
                  <w:r w:rsidR="00F0671B">
                    <w:rPr>
                      <w:rFonts w:ascii="Cambria" w:hAnsi="Cambria"/>
                      <w:b/>
                      <w:color w:val="000000" w:themeColor="text1"/>
                      <w:sz w:val="28"/>
                      <w:szCs w:val="28"/>
                    </w:rPr>
                    <w:t>Квалитет</w:t>
                  </w:r>
                  <w:r w:rsidR="00251C75">
                    <w:rPr>
                      <w:rFonts w:ascii="Cambria" w:hAnsi="Cambria"/>
                      <w:b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r w:rsidR="00F535D1">
                    <w:rPr>
                      <w:rFonts w:ascii="Cambria" w:hAnsi="Cambria"/>
                      <w:b/>
                      <w:color w:val="000000" w:themeColor="text1"/>
                      <w:sz w:val="28"/>
                      <w:szCs w:val="28"/>
                    </w:rPr>
                    <w:t>уџбеника, литературе, библиотечких и инфо</w:t>
                  </w:r>
                  <w:r w:rsidR="003E71C5">
                    <w:rPr>
                      <w:rFonts w:ascii="Cambria" w:hAnsi="Cambria"/>
                      <w:b/>
                      <w:color w:val="000000" w:themeColor="text1"/>
                      <w:sz w:val="28"/>
                      <w:szCs w:val="28"/>
                    </w:rPr>
                    <w:t>-</w:t>
                  </w:r>
                  <w:r w:rsidR="00F535D1">
                    <w:rPr>
                      <w:rFonts w:ascii="Cambria" w:hAnsi="Cambria"/>
                      <w:b/>
                      <w:color w:val="000000" w:themeColor="text1"/>
                      <w:sz w:val="28"/>
                      <w:szCs w:val="28"/>
                    </w:rPr>
                    <w:t xml:space="preserve">рматичких ресурса </w:t>
                  </w:r>
                </w:p>
              </w:tc>
            </w:tr>
            <w:tr w:rsidR="00834D85" w14:paraId="36263C41" w14:textId="77777777" w:rsidTr="00F414FB">
              <w:tc>
                <w:tcPr>
                  <w:tcW w:w="9498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</w:tcPr>
                <w:p w14:paraId="2C2F7CE9" w14:textId="77777777" w:rsidR="00A76943" w:rsidRDefault="00A76943" w:rsidP="00251C75">
                  <w:pPr>
                    <w:spacing w:before="120"/>
                    <w:jc w:val="both"/>
                    <w:rPr>
                      <w:rFonts w:ascii="Cambria" w:hAnsi="Cambria"/>
                      <w:b/>
                    </w:rPr>
                  </w:pPr>
                  <w:r w:rsidRPr="004516D0">
                    <w:rPr>
                      <w:rFonts w:ascii="Cambria" w:hAnsi="Cambria"/>
                      <w:b/>
                    </w:rPr>
                    <w:t>а) Опис</w:t>
                  </w:r>
                  <w:r w:rsidR="003E71C5">
                    <w:rPr>
                      <w:rFonts w:ascii="Cambria" w:hAnsi="Cambria"/>
                      <w:b/>
                    </w:rPr>
                    <w:t>, анализа и процена</w:t>
                  </w:r>
                  <w:r w:rsidRPr="004516D0">
                    <w:rPr>
                      <w:rFonts w:ascii="Cambria" w:hAnsi="Cambria"/>
                      <w:b/>
                    </w:rPr>
                    <w:t xml:space="preserve"> тренутне ситуације </w:t>
                  </w:r>
                </w:p>
                <w:p w14:paraId="34D7D31B" w14:textId="77777777" w:rsidR="002C5CE6" w:rsidRPr="007366AC" w:rsidRDefault="002C5CE6" w:rsidP="003E71C5">
                  <w:pPr>
                    <w:autoSpaceDE w:val="0"/>
                    <w:autoSpaceDN w:val="0"/>
                    <w:adjustRightInd w:val="0"/>
                    <w:spacing w:before="60" w:after="60"/>
                    <w:jc w:val="both"/>
                    <w:rPr>
                      <w:rFonts w:ascii="Cambria" w:hAnsi="Cambria"/>
                      <w:szCs w:val="22"/>
                    </w:rPr>
                  </w:pPr>
                  <w:r w:rsidRPr="007366AC">
                    <w:rPr>
                      <w:rFonts w:ascii="Cambria" w:hAnsi="Cambria"/>
                      <w:szCs w:val="22"/>
                    </w:rPr>
                    <w:t>Академија техн</w:t>
                  </w:r>
                  <w:r w:rsidR="00586D0A">
                    <w:rPr>
                      <w:rFonts w:ascii="Cambria" w:hAnsi="Cambria"/>
                      <w:szCs w:val="22"/>
                    </w:rPr>
                    <w:t>и</w:t>
                  </w:r>
                  <w:r w:rsidRPr="007366AC">
                    <w:rPr>
                      <w:rFonts w:ascii="Cambria" w:hAnsi="Cambria"/>
                      <w:szCs w:val="22"/>
                    </w:rPr>
                    <w:t>чко-васпитачких струковнх студија (у даљем тексту А</w:t>
                  </w:r>
                  <w:r w:rsidR="00710D86">
                    <w:rPr>
                      <w:rFonts w:ascii="Cambria" w:hAnsi="Cambria"/>
                      <w:szCs w:val="22"/>
                    </w:rPr>
                    <w:t>кадемија</w:t>
                  </w:r>
                  <w:r w:rsidRPr="007366AC">
                    <w:rPr>
                      <w:rFonts w:ascii="Cambria" w:hAnsi="Cambria"/>
                      <w:szCs w:val="22"/>
                    </w:rPr>
                    <w:t>), преко библиотека у својим одсецима, омогућава студентима коришћење уџбеничке и друге литературе, неопходне за савлађивање градива. Води се рачуна да у библи</w:t>
                  </w:r>
                  <w:r w:rsidR="0068261C">
                    <w:rPr>
                      <w:rFonts w:ascii="Cambria" w:hAnsi="Cambria"/>
                      <w:szCs w:val="22"/>
                    </w:rPr>
                    <w:t>-</w:t>
                  </w:r>
                  <w:r w:rsidRPr="007366AC">
                    <w:rPr>
                      <w:rFonts w:ascii="Cambria" w:hAnsi="Cambria"/>
                      <w:szCs w:val="22"/>
                    </w:rPr>
                    <w:t>отеци буде довољан број примерака уџбеника. Они морају бити актуелни, тако што ће њихов садржаји пратити најновија достигнућа у појединим техничко-техноло</w:t>
                  </w:r>
                  <w:r w:rsidR="005C2B73">
                    <w:rPr>
                      <w:rFonts w:ascii="Cambria" w:hAnsi="Cambria"/>
                      <w:szCs w:val="22"/>
                    </w:rPr>
                    <w:t>-</w:t>
                  </w:r>
                  <w:r w:rsidRPr="007366AC">
                    <w:rPr>
                      <w:rFonts w:ascii="Cambria" w:hAnsi="Cambria"/>
                      <w:szCs w:val="22"/>
                    </w:rPr>
                    <w:t xml:space="preserve">шким, </w:t>
                  </w:r>
                  <w:r w:rsidR="00251C75">
                    <w:t xml:space="preserve">друштвено-хуманистичким, природно-математичким, уметничким и медицинским пољима, </w:t>
                  </w:r>
                  <w:r w:rsidRPr="007366AC">
                    <w:rPr>
                      <w:rFonts w:ascii="Cambria" w:hAnsi="Cambria"/>
                      <w:szCs w:val="22"/>
                    </w:rPr>
                    <w:t>писани јасним и разумљивим језиком и стилом. Студенти у анонимној анке</w:t>
                  </w:r>
                  <w:r w:rsidR="00251C75">
                    <w:rPr>
                      <w:rFonts w:ascii="Cambria" w:hAnsi="Cambria"/>
                      <w:szCs w:val="22"/>
                    </w:rPr>
                    <w:t>-</w:t>
                  </w:r>
                  <w:r w:rsidRPr="007366AC">
                    <w:rPr>
                      <w:rFonts w:ascii="Cambria" w:hAnsi="Cambria"/>
                      <w:szCs w:val="22"/>
                    </w:rPr>
                    <w:t>ти крајем сваког семестра оцењују квалитет уџбеника и рад библиотеке и изража</w:t>
                  </w:r>
                  <w:r w:rsidR="00251C75">
                    <w:rPr>
                      <w:rFonts w:ascii="Cambria" w:hAnsi="Cambria"/>
                      <w:szCs w:val="22"/>
                    </w:rPr>
                    <w:t>-</w:t>
                  </w:r>
                  <w:r w:rsidRPr="007366AC">
                    <w:rPr>
                      <w:rFonts w:ascii="Cambria" w:hAnsi="Cambria"/>
                      <w:szCs w:val="22"/>
                    </w:rPr>
                    <w:t>вају своје мишљење о томе да ли наставници поштују правила у погледу обима литературе.</w:t>
                  </w:r>
                </w:p>
                <w:p w14:paraId="56CA9231" w14:textId="77777777" w:rsidR="00A76943" w:rsidRPr="00A76943" w:rsidRDefault="002C5CE6" w:rsidP="00710D86">
                  <w:pPr>
                    <w:spacing w:after="60"/>
                    <w:jc w:val="both"/>
                    <w:rPr>
                      <w:rFonts w:ascii="Cambria" w:hAnsi="Cambria"/>
                      <w:szCs w:val="22"/>
                    </w:rPr>
                  </w:pPr>
                  <w:r w:rsidRPr="007366AC">
                    <w:rPr>
                      <w:rFonts w:ascii="Cambria" w:hAnsi="Cambria"/>
                      <w:szCs w:val="22"/>
                    </w:rPr>
                    <w:t>Настава из сваког предмета је покривена уџбеницима, који се могу наћи у библио</w:t>
                  </w:r>
                  <w:r w:rsidR="00710D86">
                    <w:rPr>
                      <w:rFonts w:ascii="Cambria" w:hAnsi="Cambria"/>
                      <w:szCs w:val="22"/>
                    </w:rPr>
                    <w:t>-</w:t>
                  </w:r>
                  <w:r w:rsidRPr="007366AC">
                    <w:rPr>
                      <w:rFonts w:ascii="Cambria" w:hAnsi="Cambria"/>
                      <w:szCs w:val="22"/>
                    </w:rPr>
                    <w:t>текам</w:t>
                  </w:r>
                  <w:r w:rsidR="00C608BE">
                    <w:rPr>
                      <w:rFonts w:ascii="Cambria" w:hAnsi="Cambria"/>
                      <w:szCs w:val="22"/>
                    </w:rPr>
                    <w:t>а</w:t>
                  </w:r>
                  <w:r w:rsidRPr="007366AC">
                    <w:rPr>
                      <w:rFonts w:ascii="Cambria" w:hAnsi="Cambria"/>
                      <w:szCs w:val="22"/>
                    </w:rPr>
                    <w:t xml:space="preserve"> одсека А</w:t>
                  </w:r>
                  <w:r w:rsidR="00710D86">
                    <w:rPr>
                      <w:rFonts w:ascii="Cambria" w:hAnsi="Cambria"/>
                      <w:szCs w:val="22"/>
                    </w:rPr>
                    <w:t>кадемије</w:t>
                  </w:r>
                  <w:r w:rsidRPr="007366AC">
                    <w:rPr>
                      <w:rFonts w:ascii="Cambria" w:hAnsi="Cambria"/>
                      <w:szCs w:val="22"/>
                    </w:rPr>
                    <w:t>. Сваки наставник води рачуна да у препорученој литера</w:t>
                  </w:r>
                  <w:r w:rsidR="00710D86">
                    <w:rPr>
                      <w:rFonts w:ascii="Cambria" w:hAnsi="Cambria"/>
                      <w:szCs w:val="22"/>
                    </w:rPr>
                    <w:t>-</w:t>
                  </w:r>
                  <w:r w:rsidRPr="007366AC">
                    <w:rPr>
                      <w:rFonts w:ascii="Cambria" w:hAnsi="Cambria"/>
                      <w:szCs w:val="22"/>
                    </w:rPr>
                    <w:t xml:space="preserve">тури за праћење одређеног предмета, сви </w:t>
                  </w:r>
                  <w:r w:rsidR="007366AC">
                    <w:rPr>
                      <w:rFonts w:ascii="Cambria" w:hAnsi="Cambria"/>
                      <w:szCs w:val="22"/>
                    </w:rPr>
                    <w:t xml:space="preserve">наведени </w:t>
                  </w:r>
                  <w:r w:rsidRPr="007366AC">
                    <w:rPr>
                      <w:rFonts w:ascii="Cambria" w:hAnsi="Cambria"/>
                      <w:szCs w:val="22"/>
                    </w:rPr>
                    <w:t>уџбеници</w:t>
                  </w:r>
                  <w:r w:rsidR="007366AC">
                    <w:rPr>
                      <w:rFonts w:ascii="Cambria" w:hAnsi="Cambria"/>
                      <w:szCs w:val="22"/>
                    </w:rPr>
                    <w:t>, као и помоћна уџ</w:t>
                  </w:r>
                  <w:r w:rsidR="00710D86">
                    <w:rPr>
                      <w:rFonts w:ascii="Cambria" w:hAnsi="Cambria"/>
                      <w:szCs w:val="22"/>
                    </w:rPr>
                    <w:t>б</w:t>
                  </w:r>
                  <w:r w:rsidR="007366AC">
                    <w:rPr>
                      <w:rFonts w:ascii="Cambria" w:hAnsi="Cambria"/>
                      <w:szCs w:val="22"/>
                    </w:rPr>
                    <w:t>е</w:t>
                  </w:r>
                  <w:r w:rsidR="00710D86">
                    <w:rPr>
                      <w:rFonts w:ascii="Cambria" w:hAnsi="Cambria"/>
                      <w:szCs w:val="22"/>
                    </w:rPr>
                    <w:t>-</w:t>
                  </w:r>
                  <w:r w:rsidR="007366AC">
                    <w:rPr>
                      <w:rFonts w:ascii="Cambria" w:hAnsi="Cambria"/>
                      <w:szCs w:val="22"/>
                    </w:rPr>
                    <w:t>ничка литература,</w:t>
                  </w:r>
                  <w:r w:rsidRPr="007366AC">
                    <w:rPr>
                      <w:rFonts w:ascii="Cambria" w:hAnsi="Cambria"/>
                      <w:szCs w:val="22"/>
                    </w:rPr>
                    <w:t xml:space="preserve"> буду доступни у библиотеци</w:t>
                  </w:r>
                  <w:r w:rsidR="00A76943" w:rsidRPr="004823AF">
                    <w:rPr>
                      <w:rFonts w:ascii="Cambria" w:hAnsi="Cambria"/>
                    </w:rPr>
                    <w:t xml:space="preserve"> (минимално три различита уџбе</w:t>
                  </w:r>
                  <w:r w:rsidR="00251C75">
                    <w:rPr>
                      <w:rFonts w:ascii="Cambria" w:hAnsi="Cambria"/>
                    </w:rPr>
                    <w:t>-</w:t>
                  </w:r>
                  <w:r w:rsidR="00A76943" w:rsidRPr="004823AF">
                    <w:rPr>
                      <w:rFonts w:ascii="Cambria" w:hAnsi="Cambria"/>
                    </w:rPr>
                    <w:t>ника)</w:t>
                  </w:r>
                  <w:r w:rsidR="00A76943" w:rsidRPr="00C67B20">
                    <w:rPr>
                      <w:rFonts w:ascii="Cambria" w:hAnsi="Cambria"/>
                    </w:rPr>
                    <w:t>.</w:t>
                  </w:r>
                  <w:r w:rsidRPr="007366AC">
                    <w:rPr>
                      <w:rFonts w:ascii="Cambria" w:hAnsi="Cambria"/>
                      <w:szCs w:val="22"/>
                    </w:rPr>
                    <w:t xml:space="preserve"> Предметни наставник је дужан да</w:t>
                  </w:r>
                  <w:r w:rsidR="003E71C5">
                    <w:rPr>
                      <w:rFonts w:ascii="Cambria" w:hAnsi="Cambria"/>
                      <w:szCs w:val="22"/>
                    </w:rPr>
                    <w:t>,</w:t>
                  </w:r>
                  <w:r w:rsidRPr="007366AC">
                    <w:rPr>
                      <w:rFonts w:ascii="Cambria" w:hAnsi="Cambria"/>
                      <w:szCs w:val="22"/>
                    </w:rPr>
                    <w:t xml:space="preserve"> на почетним часовима предавања</w:t>
                  </w:r>
                  <w:r w:rsidR="003E71C5">
                    <w:rPr>
                      <w:rFonts w:ascii="Cambria" w:hAnsi="Cambria"/>
                      <w:szCs w:val="22"/>
                    </w:rPr>
                    <w:t>,</w:t>
                  </w:r>
                  <w:r w:rsidR="005C2B73">
                    <w:rPr>
                      <w:rFonts w:ascii="Cambria" w:hAnsi="Cambria"/>
                      <w:szCs w:val="22"/>
                    </w:rPr>
                    <w:t xml:space="preserve"> </w:t>
                  </w:r>
                  <w:r w:rsidRPr="007366AC">
                    <w:rPr>
                      <w:rFonts w:ascii="Cambria" w:hAnsi="Cambria"/>
                      <w:szCs w:val="22"/>
                    </w:rPr>
                    <w:t>упозна студенте са обавезном и допунском литературом</w:t>
                  </w:r>
                  <w:r w:rsidR="00A76943">
                    <w:rPr>
                      <w:rFonts w:ascii="Cambria" w:hAnsi="Cambria"/>
                      <w:szCs w:val="22"/>
                    </w:rPr>
                    <w:t>,</w:t>
                  </w:r>
                  <w:r w:rsidR="00A76943">
                    <w:rPr>
                      <w:rFonts w:ascii="Cambria" w:hAnsi="Cambria"/>
                    </w:rPr>
                    <w:t xml:space="preserve"> уз помоћ које студенти спремају испите, колоквијуме и припремају семинарске и пројектне радове.</w:t>
                  </w:r>
                  <w:r w:rsidRPr="007366AC">
                    <w:rPr>
                      <w:rFonts w:ascii="Cambria" w:hAnsi="Cambria"/>
                      <w:szCs w:val="22"/>
                    </w:rPr>
                    <w:t xml:space="preserve"> Са целокупном литературом</w:t>
                  </w:r>
                  <w:r w:rsidR="00A76943">
                    <w:rPr>
                      <w:rFonts w:ascii="Cambria" w:hAnsi="Cambria"/>
                      <w:szCs w:val="22"/>
                    </w:rPr>
                    <w:t>,</w:t>
                  </w:r>
                  <w:r w:rsidRPr="007366AC">
                    <w:rPr>
                      <w:rFonts w:ascii="Cambria" w:hAnsi="Cambria"/>
                      <w:szCs w:val="22"/>
                    </w:rPr>
                    <w:t xml:space="preserve"> неопходном за припрему испита на свим студијским програмима</w:t>
                  </w:r>
                  <w:r w:rsidR="00A76943">
                    <w:rPr>
                      <w:rFonts w:ascii="Cambria" w:hAnsi="Cambria"/>
                      <w:szCs w:val="22"/>
                    </w:rPr>
                    <w:t>,</w:t>
                  </w:r>
                  <w:r w:rsidRPr="007366AC">
                    <w:rPr>
                      <w:rFonts w:ascii="Cambria" w:hAnsi="Cambria"/>
                      <w:szCs w:val="22"/>
                    </w:rPr>
                    <w:t xml:space="preserve"> упо</w:t>
                  </w:r>
                  <w:r w:rsidR="008431C6">
                    <w:rPr>
                      <w:rFonts w:ascii="Cambria" w:hAnsi="Cambria"/>
                      <w:szCs w:val="22"/>
                    </w:rPr>
                    <w:t>-</w:t>
                  </w:r>
                  <w:r w:rsidRPr="007366AC">
                    <w:rPr>
                      <w:rFonts w:ascii="Cambria" w:hAnsi="Cambria"/>
                      <w:szCs w:val="22"/>
                    </w:rPr>
                    <w:t>знато је и особље библиотеке, које заинтересоване студенте обавештава о могућно</w:t>
                  </w:r>
                  <w:r w:rsidR="004B0007">
                    <w:rPr>
                      <w:rFonts w:ascii="Cambria" w:hAnsi="Cambria"/>
                      <w:szCs w:val="22"/>
                    </w:rPr>
                    <w:t>-</w:t>
                  </w:r>
                  <w:r w:rsidRPr="007366AC">
                    <w:rPr>
                      <w:rFonts w:ascii="Cambria" w:hAnsi="Cambria"/>
                      <w:szCs w:val="22"/>
                    </w:rPr>
                    <w:t>стима њиховог библиотечког изнајмљивања. Такође, све информације везане за уџбенике и други испитни материјал, налазе се на сајту одсека А</w:t>
                  </w:r>
                  <w:r w:rsidR="00710D86">
                    <w:rPr>
                      <w:rFonts w:ascii="Cambria" w:hAnsi="Cambria"/>
                      <w:szCs w:val="22"/>
                    </w:rPr>
                    <w:t>кадемије</w:t>
                  </w:r>
                  <w:r w:rsidRPr="007366AC">
                    <w:rPr>
                      <w:rFonts w:ascii="Cambria" w:hAnsi="Cambria"/>
                      <w:szCs w:val="22"/>
                    </w:rPr>
                    <w:t>, у оквиру спецификације сваког предмета на усвојеним студијским програмима</w:t>
                  </w:r>
                  <w:r w:rsidR="00A76943">
                    <w:rPr>
                      <w:rFonts w:ascii="Cambria" w:hAnsi="Cambria"/>
                      <w:szCs w:val="22"/>
                    </w:rPr>
                    <w:t>, као и на платформи ТИМС</w:t>
                  </w:r>
                  <w:r w:rsidR="003E71C5">
                    <w:rPr>
                      <w:rFonts w:ascii="Cambria" w:hAnsi="Cambria"/>
                      <w:szCs w:val="22"/>
                    </w:rPr>
                    <w:t xml:space="preserve"> (апликација Microsoft Teams)</w:t>
                  </w:r>
                  <w:r w:rsidRPr="007366AC">
                    <w:rPr>
                      <w:rFonts w:ascii="Cambria" w:hAnsi="Cambria"/>
                      <w:szCs w:val="22"/>
                    </w:rPr>
                    <w:t xml:space="preserve">. </w:t>
                  </w:r>
                </w:p>
                <w:p w14:paraId="34574468" w14:textId="77777777" w:rsidR="007366AC" w:rsidRPr="005C2B73" w:rsidRDefault="002C5CE6" w:rsidP="00710D86">
                  <w:pPr>
                    <w:autoSpaceDE w:val="0"/>
                    <w:autoSpaceDN w:val="0"/>
                    <w:adjustRightInd w:val="0"/>
                    <w:spacing w:after="60"/>
                    <w:jc w:val="both"/>
                    <w:rPr>
                      <w:rFonts w:ascii="Cambria" w:hAnsi="Cambria"/>
                      <w:color w:val="000000"/>
                      <w:szCs w:val="22"/>
                    </w:rPr>
                  </w:pPr>
                  <w:r>
                    <w:rPr>
                      <w:rFonts w:ascii="Cambria" w:hAnsi="Cambria"/>
                      <w:color w:val="000000"/>
                      <w:szCs w:val="22"/>
                    </w:rPr>
                    <w:t>Добра пракса у А</w:t>
                  </w:r>
                  <w:r w:rsidR="00710D86">
                    <w:rPr>
                      <w:rFonts w:ascii="Cambria" w:hAnsi="Cambria"/>
                      <w:color w:val="000000"/>
                      <w:szCs w:val="22"/>
                    </w:rPr>
                    <w:t>кадемији</w:t>
                  </w:r>
                  <w:r w:rsidR="005C2B73">
                    <w:rPr>
                      <w:rFonts w:ascii="Cambria" w:hAnsi="Cambria"/>
                      <w:color w:val="000000"/>
                      <w:szCs w:val="22"/>
                    </w:rPr>
                    <w:t xml:space="preserve"> </w:t>
                  </w:r>
                  <w:r>
                    <w:rPr>
                      <w:rFonts w:ascii="Cambria" w:hAnsi="Cambria"/>
                      <w:color w:val="000000"/>
                      <w:szCs w:val="22"/>
                    </w:rPr>
                    <w:t xml:space="preserve">је </w:t>
                  </w:r>
                  <w:r w:rsidR="007366AC">
                    <w:rPr>
                      <w:rFonts w:ascii="Cambria" w:hAnsi="Cambria"/>
                      <w:color w:val="000000"/>
                      <w:szCs w:val="22"/>
                    </w:rPr>
                    <w:t xml:space="preserve">постављање различитог </w:t>
                  </w:r>
                  <w:r w:rsidR="007366AC" w:rsidRPr="0081224E">
                    <w:rPr>
                      <w:rFonts w:ascii="Cambria" w:hAnsi="Cambria"/>
                      <w:color w:val="000000"/>
                      <w:szCs w:val="22"/>
                    </w:rPr>
                    <w:t xml:space="preserve">едукативног материјала </w:t>
                  </w:r>
                  <w:r w:rsidR="007366AC">
                    <w:rPr>
                      <w:rFonts w:ascii="Cambria" w:hAnsi="Cambria"/>
                      <w:color w:val="000000"/>
                      <w:szCs w:val="22"/>
                    </w:rPr>
                    <w:t>од стране наставника, на сајтове одсека, где су доступни студентима у сваком трену</w:t>
                  </w:r>
                  <w:r w:rsidR="00710D86">
                    <w:rPr>
                      <w:rFonts w:ascii="Cambria" w:hAnsi="Cambria"/>
                      <w:color w:val="000000"/>
                      <w:szCs w:val="22"/>
                    </w:rPr>
                    <w:t>-</w:t>
                  </w:r>
                  <w:r w:rsidR="007366AC">
                    <w:rPr>
                      <w:rFonts w:ascii="Cambria" w:hAnsi="Cambria"/>
                      <w:color w:val="000000"/>
                      <w:szCs w:val="22"/>
                    </w:rPr>
                    <w:t xml:space="preserve">тку. Ради се о наставним материјалима у </w:t>
                  </w:r>
                  <w:r w:rsidR="007366AC" w:rsidRPr="0081224E">
                    <w:rPr>
                      <w:rFonts w:ascii="Cambria" w:hAnsi="Cambria"/>
                      <w:color w:val="000000"/>
                      <w:szCs w:val="22"/>
                    </w:rPr>
                    <w:t>електронском облику (видео-презентације, модели тестова, задаци за решавање, изводи из књига и сл.)</w:t>
                  </w:r>
                  <w:r w:rsidR="007366AC">
                    <w:rPr>
                      <w:rFonts w:ascii="Cambria" w:hAnsi="Cambria"/>
                      <w:color w:val="000000"/>
                      <w:szCs w:val="22"/>
                    </w:rPr>
                    <w:t xml:space="preserve">, који би требало да помогну студентима у савадавању градива. Ови материјали су нарочито погодни за студенте мастер студија који су у радном односу јер нису у могућности да увек присуствују настави, без обзира што је настава на овим студијама у поподневним терминима. </w:t>
                  </w:r>
                  <w:r w:rsidR="005C2B73">
                    <w:rPr>
                      <w:rFonts w:ascii="Cambria" w:hAnsi="Cambria"/>
                      <w:color w:val="000000"/>
                      <w:szCs w:val="22"/>
                    </w:rPr>
                    <w:t>Треба нагласити да нису сви наставници подједнако ажурни у погледу постављања садржаја, као и да постоје разлике у апликативности садржаја који се постављају, па ће се у наредном периоду радити на корекцији ових аномалија.</w:t>
                  </w:r>
                </w:p>
                <w:p w14:paraId="12E8251F" w14:textId="77777777" w:rsidR="00710D86" w:rsidRDefault="00710D86" w:rsidP="00710D86">
                  <w:pPr>
                    <w:spacing w:after="60"/>
                    <w:jc w:val="both"/>
                    <w:rPr>
                      <w:rFonts w:ascii="Cambria" w:hAnsi="Cambria"/>
                    </w:rPr>
                  </w:pPr>
                  <w:r>
                    <w:rPr>
                      <w:rFonts w:ascii="Cambria" w:hAnsi="Cambria"/>
                      <w:szCs w:val="22"/>
                    </w:rPr>
                    <w:t>Академија</w:t>
                  </w:r>
                  <w:r w:rsidR="002C5CE6">
                    <w:rPr>
                      <w:rFonts w:ascii="Cambria" w:hAnsi="Cambria"/>
                      <w:szCs w:val="22"/>
                    </w:rPr>
                    <w:t xml:space="preserve"> има свој општи акт о</w:t>
                  </w:r>
                  <w:r w:rsidR="002C5CE6" w:rsidRPr="0081224E">
                    <w:rPr>
                      <w:rFonts w:ascii="Cambria" w:hAnsi="Cambria"/>
                      <w:szCs w:val="22"/>
                    </w:rPr>
                    <w:t xml:space="preserve"> уџбеницима, а то је </w:t>
                  </w:r>
                  <w:hyperlink r:id="rId10" w:history="1">
                    <w:r w:rsidR="002C5CE6" w:rsidRPr="007366AC">
                      <w:rPr>
                        <w:rStyle w:val="Hyperlink"/>
                        <w:rFonts w:ascii="Cambria" w:hAnsi="Cambria"/>
                        <w:szCs w:val="22"/>
                      </w:rPr>
                      <w:t>Правилник о уџбеничкој литера</w:t>
                    </w:r>
                    <w:r w:rsidR="005C2B73">
                      <w:rPr>
                        <w:rStyle w:val="Hyperlink"/>
                        <w:rFonts w:ascii="Cambria" w:hAnsi="Cambria"/>
                        <w:szCs w:val="22"/>
                      </w:rPr>
                      <w:t>-</w:t>
                    </w:r>
                    <w:r w:rsidR="002C5CE6" w:rsidRPr="007366AC">
                      <w:rPr>
                        <w:rStyle w:val="Hyperlink"/>
                        <w:rFonts w:ascii="Cambria" w:hAnsi="Cambria"/>
                        <w:szCs w:val="22"/>
                      </w:rPr>
                      <w:t>тури и издавачкој делатности</w:t>
                    </w:r>
                  </w:hyperlink>
                  <w:r w:rsidR="002C5CE6" w:rsidRPr="0081224E">
                    <w:rPr>
                      <w:rFonts w:ascii="Cambria" w:hAnsi="Cambria"/>
                      <w:color w:val="002060"/>
                      <w:szCs w:val="22"/>
                    </w:rPr>
                    <w:t>.</w:t>
                  </w:r>
                  <w:r w:rsidR="005C2B73">
                    <w:rPr>
                      <w:rFonts w:ascii="Cambria" w:hAnsi="Cambria"/>
                      <w:color w:val="002060"/>
                      <w:szCs w:val="22"/>
                    </w:rPr>
                    <w:t xml:space="preserve"> </w:t>
                  </w:r>
                  <w:r w:rsidR="00A76943">
                    <w:rPr>
                      <w:rFonts w:ascii="Cambria" w:hAnsi="Cambria"/>
                      <w:szCs w:val="22"/>
                    </w:rPr>
                    <w:t xml:space="preserve">Овај Правилник </w:t>
                  </w:r>
                  <w:r w:rsidR="00A76943" w:rsidRPr="001651CB">
                    <w:rPr>
                      <w:rFonts w:ascii="Cambria" w:hAnsi="Cambria"/>
                    </w:rPr>
                    <w:t>утврђује минимум стандарда квали</w:t>
                  </w:r>
                  <w:r w:rsidR="005C2B73">
                    <w:rPr>
                      <w:rFonts w:ascii="Cambria" w:hAnsi="Cambria"/>
                    </w:rPr>
                    <w:t>-</w:t>
                  </w:r>
                  <w:r w:rsidR="00A76943" w:rsidRPr="001651CB">
                    <w:rPr>
                      <w:rFonts w:ascii="Cambria" w:hAnsi="Cambria"/>
                    </w:rPr>
                    <w:t xml:space="preserve">тета уџбеника који се користе и које издаје </w:t>
                  </w:r>
                  <w:r w:rsidR="00A76943">
                    <w:rPr>
                      <w:rFonts w:ascii="Cambria" w:hAnsi="Cambria"/>
                    </w:rPr>
                    <w:t>Академија</w:t>
                  </w:r>
                  <w:r w:rsidR="00A76943" w:rsidRPr="001651CB">
                    <w:rPr>
                      <w:rFonts w:ascii="Cambria" w:hAnsi="Cambria"/>
                    </w:rPr>
                    <w:t xml:space="preserve">. </w:t>
                  </w:r>
                  <w:r w:rsidR="00B00E00">
                    <w:rPr>
                      <w:rFonts w:ascii="Cambria" w:hAnsi="Cambria"/>
                      <w:szCs w:val="22"/>
                    </w:rPr>
                    <w:t>Питањима издавачке дела</w:t>
                  </w:r>
                  <w:r w:rsidR="005C2B73">
                    <w:rPr>
                      <w:rFonts w:ascii="Cambria" w:hAnsi="Cambria"/>
                      <w:szCs w:val="22"/>
                    </w:rPr>
                    <w:t>-</w:t>
                  </w:r>
                  <w:r w:rsidR="00B00E00">
                    <w:rPr>
                      <w:rFonts w:ascii="Cambria" w:hAnsi="Cambria"/>
                      <w:szCs w:val="22"/>
                    </w:rPr>
                    <w:t>тности бави се Издавачки одбор, који чине наставници А</w:t>
                  </w:r>
                  <w:r>
                    <w:rPr>
                      <w:rFonts w:ascii="Cambria" w:hAnsi="Cambria"/>
                      <w:szCs w:val="22"/>
                    </w:rPr>
                    <w:t>кадемије</w:t>
                  </w:r>
                  <w:r w:rsidR="00B00E00" w:rsidRPr="00B00E00">
                    <w:rPr>
                      <w:rFonts w:ascii="Cambria" w:hAnsi="Cambria"/>
                      <w:szCs w:val="22"/>
                    </w:rPr>
                    <w:t xml:space="preserve">. </w:t>
                  </w:r>
                  <w:r w:rsidR="00A76943">
                    <w:rPr>
                      <w:rFonts w:ascii="Cambria" w:hAnsi="Cambria"/>
                    </w:rPr>
                    <w:t>Када се говори о издавачкој делатности, треба нагласити да постоји диспропорција у овој активно</w:t>
                  </w:r>
                  <w:r w:rsidR="009D25E8">
                    <w:rPr>
                      <w:rFonts w:ascii="Cambria" w:hAnsi="Cambria"/>
                    </w:rPr>
                    <w:t>-</w:t>
                  </w:r>
                  <w:r w:rsidR="00A76943">
                    <w:rPr>
                      <w:rFonts w:ascii="Cambria" w:hAnsi="Cambria"/>
                    </w:rPr>
                    <w:t>сти између одсека</w:t>
                  </w:r>
                  <w:r>
                    <w:rPr>
                      <w:rFonts w:ascii="Cambria" w:hAnsi="Cambria"/>
                    </w:rPr>
                    <w:t>,</w:t>
                  </w:r>
                  <w:r w:rsidR="00A76943">
                    <w:rPr>
                      <w:rFonts w:ascii="Cambria" w:hAnsi="Cambria"/>
                    </w:rPr>
                    <w:t xml:space="preserve"> који чине А</w:t>
                  </w:r>
                  <w:r>
                    <w:rPr>
                      <w:rFonts w:ascii="Cambria" w:hAnsi="Cambria"/>
                    </w:rPr>
                    <w:t>кадемију</w:t>
                  </w:r>
                  <w:r w:rsidR="00A76943">
                    <w:rPr>
                      <w:rFonts w:ascii="Cambria" w:hAnsi="Cambria"/>
                    </w:rPr>
                    <w:t>. Док Одсек Врање има изражену издавачку делатност већ годинама, код Одсека Ниш се примећује слаба издавачка делатност, односно мали број уџбеничке литературе чији су аутори наставници и сарадници овог Одсека.</w:t>
                  </w:r>
                  <w:r w:rsidR="006C3EBD">
                    <w:rPr>
                      <w:rFonts w:ascii="Cambria" w:hAnsi="Cambria"/>
                    </w:rPr>
                    <w:t xml:space="preserve"> Највећи број издатих публикација (најчешће  помоћне уџбеничке лите</w:t>
                  </w:r>
                  <w:r w:rsidR="009D25E8">
                    <w:rPr>
                      <w:rFonts w:ascii="Cambria" w:hAnsi="Cambria"/>
                    </w:rPr>
                    <w:t>-</w:t>
                  </w:r>
                  <w:r w:rsidR="006C3EBD">
                    <w:rPr>
                      <w:rFonts w:ascii="Cambria" w:hAnsi="Cambria"/>
                    </w:rPr>
                    <w:t xml:space="preserve">ратуре) у Одсеку Ниш, настао је као резултат активности на пројектима (домаћим и међународним), на којима је Одсек </w:t>
                  </w:r>
                  <w:r>
                    <w:rPr>
                      <w:rFonts w:ascii="Cambria" w:hAnsi="Cambria"/>
                    </w:rPr>
                    <w:t xml:space="preserve">Ниш </w:t>
                  </w:r>
                  <w:r w:rsidR="006C3EBD">
                    <w:rPr>
                      <w:rFonts w:ascii="Cambria" w:hAnsi="Cambria"/>
                    </w:rPr>
                    <w:t xml:space="preserve">учествовао, као партнер или носилац, али је </w:t>
                  </w:r>
                  <w:r w:rsidR="006C3EBD">
                    <w:rPr>
                      <w:rFonts w:ascii="Cambria" w:hAnsi="Cambria"/>
                    </w:rPr>
                    <w:lastRenderedPageBreak/>
                    <w:t>ово недовољан број, у поређењу са</w:t>
                  </w:r>
                  <w:r>
                    <w:rPr>
                      <w:rFonts w:ascii="Cambria" w:hAnsi="Cambria"/>
                    </w:rPr>
                    <w:t xml:space="preserve"> бројем наставника и сарадника.</w:t>
                  </w:r>
                </w:p>
                <w:p w14:paraId="6EE4D9D8" w14:textId="77777777" w:rsidR="00A76943" w:rsidRPr="008431C6" w:rsidRDefault="006C3EBD" w:rsidP="00710D86">
                  <w:pPr>
                    <w:spacing w:after="60"/>
                    <w:jc w:val="both"/>
                    <w:rPr>
                      <w:rFonts w:ascii="Cambria" w:hAnsi="Cambria"/>
                    </w:rPr>
                  </w:pPr>
                  <w:r>
                    <w:rPr>
                      <w:rFonts w:ascii="Cambria" w:hAnsi="Cambria"/>
                    </w:rPr>
                    <w:t>Овај проблем се нарочито уочава при акредитацијама нових и поновних акреди</w:t>
                  </w:r>
                  <w:r w:rsidR="00710D86">
                    <w:rPr>
                      <w:rFonts w:ascii="Cambria" w:hAnsi="Cambria"/>
                    </w:rPr>
                    <w:t>-тација старих про</w:t>
                  </w:r>
                  <w:r>
                    <w:rPr>
                      <w:rFonts w:ascii="Cambria" w:hAnsi="Cambria"/>
                    </w:rPr>
                    <w:t>грама јер се у стандардима за акредитацију анализира и ова ста</w:t>
                  </w:r>
                  <w:r w:rsidR="00710D86">
                    <w:rPr>
                      <w:rFonts w:ascii="Cambria" w:hAnsi="Cambria"/>
                    </w:rPr>
                    <w:t>-</w:t>
                  </w:r>
                  <w:r>
                    <w:rPr>
                      <w:rFonts w:ascii="Cambria" w:hAnsi="Cambria"/>
                    </w:rPr>
                    <w:t>вка. Без обзира што се овај проблем стално истиче на већима катедри Одсека Ниш и што су наставници упознати са значајем издавања сопствених уџбеника, за сада не</w:t>
                  </w:r>
                  <w:r w:rsidR="009D25E8">
                    <w:rPr>
                      <w:rFonts w:ascii="Cambria" w:hAnsi="Cambria"/>
                    </w:rPr>
                    <w:t>-</w:t>
                  </w:r>
                  <w:r>
                    <w:rPr>
                      <w:rFonts w:ascii="Cambria" w:hAnsi="Cambria"/>
                    </w:rPr>
                    <w:t>ма већег помака по овом питању и то ће бити једа</w:t>
                  </w:r>
                  <w:r w:rsidR="00710D86">
                    <w:rPr>
                      <w:rFonts w:ascii="Cambria" w:hAnsi="Cambria"/>
                    </w:rPr>
                    <w:t xml:space="preserve">н од главних задатака у будућем </w:t>
                  </w:r>
                  <w:r>
                    <w:rPr>
                      <w:rFonts w:ascii="Cambria" w:hAnsi="Cambria"/>
                    </w:rPr>
                    <w:t>раду свих наставника и сарадника. Задатак Комисије за самовредновање и унутра</w:t>
                  </w:r>
                  <w:r w:rsidR="00710D86">
                    <w:rPr>
                      <w:rFonts w:ascii="Cambria" w:hAnsi="Cambria"/>
                    </w:rPr>
                    <w:t>-</w:t>
                  </w:r>
                  <w:r>
                    <w:rPr>
                      <w:rFonts w:ascii="Cambria" w:hAnsi="Cambria"/>
                    </w:rPr>
                    <w:t>шње обезбеђење квалитета, у наредном периоду ће бити и анализа ове аномалије или проблема и покушај анимирања свих наставника да раде на издавању сопстве</w:t>
                  </w:r>
                  <w:r w:rsidR="00710D86">
                    <w:rPr>
                      <w:rFonts w:ascii="Cambria" w:hAnsi="Cambria"/>
                    </w:rPr>
                    <w:t>-</w:t>
                  </w:r>
                  <w:r>
                    <w:rPr>
                      <w:rFonts w:ascii="Cambria" w:hAnsi="Cambria"/>
                    </w:rPr>
                    <w:t>них публикација, које ће бити прилагођене струковном образовању.</w:t>
                  </w:r>
                  <w:r w:rsidR="008431C6">
                    <w:t xml:space="preserve"> </w:t>
                  </w:r>
                  <w:r w:rsidR="008431C6">
                    <w:rPr>
                      <w:rFonts w:ascii="Cambria" w:hAnsi="Cambria"/>
                    </w:rPr>
                    <w:t>П</w:t>
                  </w:r>
                  <w:r w:rsidR="008431C6" w:rsidRPr="008431C6">
                    <w:rPr>
                      <w:rFonts w:ascii="Cambria" w:hAnsi="Cambria"/>
                    </w:rPr>
                    <w:t>овећању бро</w:t>
                  </w:r>
                  <w:r w:rsidR="008431C6">
                    <w:rPr>
                      <w:rFonts w:ascii="Cambria" w:hAnsi="Cambria"/>
                    </w:rPr>
                    <w:t>ј</w:t>
                  </w:r>
                  <w:r w:rsidR="008431C6" w:rsidRPr="008431C6">
                    <w:rPr>
                      <w:rFonts w:ascii="Cambria" w:hAnsi="Cambria"/>
                    </w:rPr>
                    <w:t xml:space="preserve">а издатих сопствених уџбеника </w:t>
                  </w:r>
                  <w:r w:rsidR="008431C6">
                    <w:rPr>
                      <w:rFonts w:ascii="Cambria" w:hAnsi="Cambria"/>
                    </w:rPr>
                    <w:t xml:space="preserve">вероватно ће </w:t>
                  </w:r>
                  <w:r w:rsidR="008431C6" w:rsidRPr="008431C6">
                    <w:rPr>
                      <w:rFonts w:ascii="Cambria" w:hAnsi="Cambria"/>
                    </w:rPr>
                    <w:t>до</w:t>
                  </w:r>
                  <w:r w:rsidR="008431C6">
                    <w:rPr>
                      <w:rFonts w:ascii="Cambria" w:hAnsi="Cambria"/>
                    </w:rPr>
                    <w:t>принети и нови критеријуми за из</w:t>
                  </w:r>
                  <w:r w:rsidR="008431C6" w:rsidRPr="008431C6">
                    <w:rPr>
                      <w:rFonts w:ascii="Cambria" w:hAnsi="Cambria"/>
                    </w:rPr>
                    <w:t>бор наставника у којима се, као један од услова за избор, предвиђа издавање уџбени</w:t>
                  </w:r>
                  <w:r w:rsidR="008431C6">
                    <w:rPr>
                      <w:rFonts w:ascii="Cambria" w:hAnsi="Cambria"/>
                    </w:rPr>
                    <w:t>чке и помоћне уџбеничке литературе.</w:t>
                  </w:r>
                </w:p>
                <w:p w14:paraId="5C862D87" w14:textId="77777777" w:rsidR="00A76943" w:rsidRPr="00A76943" w:rsidRDefault="00B00E00" w:rsidP="00710D86">
                  <w:pPr>
                    <w:spacing w:after="60"/>
                    <w:jc w:val="both"/>
                    <w:rPr>
                      <w:rFonts w:ascii="Cambria" w:hAnsi="Cambria"/>
                    </w:rPr>
                  </w:pPr>
                  <w:r w:rsidRPr="00B00E00">
                    <w:rPr>
                      <w:rFonts w:ascii="Cambria" w:hAnsi="Cambria"/>
                      <w:szCs w:val="22"/>
                    </w:rPr>
                    <w:t xml:space="preserve">Задовољство студената квалитетом и количином уџбеника прати се кроз </w:t>
                  </w:r>
                  <w:r w:rsidR="00E01E83">
                    <w:rPr>
                      <w:rFonts w:ascii="Cambria" w:hAnsi="Cambria"/>
                      <w:szCs w:val="22"/>
                    </w:rPr>
                    <w:t xml:space="preserve">анонимну </w:t>
                  </w:r>
                  <w:r w:rsidRPr="00B00E00">
                    <w:rPr>
                      <w:rFonts w:ascii="Cambria" w:hAnsi="Cambria"/>
                      <w:szCs w:val="22"/>
                    </w:rPr>
                    <w:t>студентску анкету</w:t>
                  </w:r>
                  <w:r w:rsidR="00E01E83">
                    <w:rPr>
                      <w:rFonts w:ascii="Cambria" w:hAnsi="Cambria"/>
                      <w:szCs w:val="22"/>
                    </w:rPr>
                    <w:t xml:space="preserve">, два пута годишње. </w:t>
                  </w:r>
                  <w:r w:rsidR="004E5DDB">
                    <w:rPr>
                      <w:rFonts w:ascii="Cambria" w:hAnsi="Cambria"/>
                    </w:rPr>
                    <w:t xml:space="preserve">Резултати анкете </w:t>
                  </w:r>
                  <w:r w:rsidR="00252F68">
                    <w:rPr>
                      <w:rFonts w:ascii="Cambria" w:hAnsi="Cambria"/>
                    </w:rPr>
                    <w:t>показују да су студенти за</w:t>
                  </w:r>
                  <w:r w:rsidR="009D25E8">
                    <w:rPr>
                      <w:rFonts w:ascii="Cambria" w:hAnsi="Cambria"/>
                    </w:rPr>
                    <w:t>-</w:t>
                  </w:r>
                  <w:r w:rsidR="00252F68">
                    <w:rPr>
                      <w:rFonts w:ascii="Cambria" w:hAnsi="Cambria"/>
                    </w:rPr>
                    <w:t xml:space="preserve">довољни </w:t>
                  </w:r>
                  <w:r w:rsidR="004E5DDB">
                    <w:rPr>
                      <w:rFonts w:ascii="Cambria" w:hAnsi="Cambria"/>
                    </w:rPr>
                    <w:t xml:space="preserve">количином и квалитетом уџбеничке литературе и </w:t>
                  </w:r>
                  <w:r w:rsidR="00252F68">
                    <w:rPr>
                      <w:rFonts w:ascii="Cambria" w:hAnsi="Cambria"/>
                    </w:rPr>
                    <w:t>да библиотека поседује све што наставници</w:t>
                  </w:r>
                  <w:r w:rsidR="009D25E8">
                    <w:rPr>
                      <w:rFonts w:ascii="Cambria" w:hAnsi="Cambria"/>
                    </w:rPr>
                    <w:t>,</w:t>
                  </w:r>
                  <w:r w:rsidR="00252F68">
                    <w:rPr>
                      <w:rFonts w:ascii="Cambria" w:hAnsi="Cambria"/>
                    </w:rPr>
                    <w:t xml:space="preserve"> на почетку семестра</w:t>
                  </w:r>
                  <w:r w:rsidR="009D25E8">
                    <w:rPr>
                      <w:rFonts w:ascii="Cambria" w:hAnsi="Cambria"/>
                    </w:rPr>
                    <w:t>,</w:t>
                  </w:r>
                  <w:r w:rsidR="00252F68">
                    <w:rPr>
                      <w:rFonts w:ascii="Cambria" w:hAnsi="Cambria"/>
                    </w:rPr>
                    <w:t xml:space="preserve"> понуде</w:t>
                  </w:r>
                  <w:r w:rsidR="009D25E8">
                    <w:rPr>
                      <w:rFonts w:ascii="Cambria" w:hAnsi="Cambria"/>
                    </w:rPr>
                    <w:t xml:space="preserve"> студентима</w:t>
                  </w:r>
                  <w:r w:rsidR="00252F68">
                    <w:rPr>
                      <w:rFonts w:ascii="Cambria" w:hAnsi="Cambria"/>
                    </w:rPr>
                    <w:t xml:space="preserve"> као потребан мате</w:t>
                  </w:r>
                  <w:r w:rsidR="009D25E8">
                    <w:rPr>
                      <w:rFonts w:ascii="Cambria" w:hAnsi="Cambria"/>
                    </w:rPr>
                    <w:t>-</w:t>
                  </w:r>
                  <w:r w:rsidR="00252F68">
                    <w:rPr>
                      <w:rFonts w:ascii="Cambria" w:hAnsi="Cambria"/>
                    </w:rPr>
                    <w:t>ријал за припрему испита</w:t>
                  </w:r>
                  <w:r w:rsidR="00A76943">
                    <w:rPr>
                      <w:rFonts w:ascii="Cambria" w:hAnsi="Cambria"/>
                    </w:rPr>
                    <w:t xml:space="preserve"> (овај аспект рада А</w:t>
                  </w:r>
                  <w:r w:rsidR="00710D86">
                    <w:rPr>
                      <w:rFonts w:ascii="Cambria" w:hAnsi="Cambria"/>
                    </w:rPr>
                    <w:t>кадемије</w:t>
                  </w:r>
                  <w:r w:rsidR="00A76943">
                    <w:rPr>
                      <w:rFonts w:ascii="Cambria" w:hAnsi="Cambria"/>
                    </w:rPr>
                    <w:t xml:space="preserve"> је по правилу међу најбоље оцењеним у студентским анкетама)</w:t>
                  </w:r>
                  <w:r w:rsidR="00252F68">
                    <w:rPr>
                      <w:rFonts w:ascii="Cambria" w:hAnsi="Cambria"/>
                    </w:rPr>
                    <w:t xml:space="preserve">. </w:t>
                  </w:r>
                </w:p>
                <w:p w14:paraId="228D69D7" w14:textId="77777777" w:rsidR="00A76943" w:rsidRPr="0021365F" w:rsidRDefault="00E01E83" w:rsidP="00710D86">
                  <w:pPr>
                    <w:spacing w:after="60"/>
                    <w:jc w:val="both"/>
                    <w:rPr>
                      <w:rFonts w:ascii="Cambria" w:hAnsi="Cambria"/>
                      <w:bCs/>
                    </w:rPr>
                  </w:pPr>
                  <w:r>
                    <w:rPr>
                      <w:rFonts w:ascii="Cambria" w:hAnsi="Cambria"/>
                      <w:szCs w:val="22"/>
                    </w:rPr>
                    <w:t xml:space="preserve">Што се тиче квалитета </w:t>
                  </w:r>
                  <w:r w:rsidRPr="00E01E83">
                    <w:rPr>
                      <w:rFonts w:ascii="Cambria" w:hAnsi="Cambria"/>
                      <w:bCs/>
                    </w:rPr>
                    <w:t>уџбеника и других учил</w:t>
                  </w:r>
                  <w:r>
                    <w:rPr>
                      <w:rFonts w:ascii="Cambria" w:hAnsi="Cambria"/>
                      <w:bCs/>
                    </w:rPr>
                    <w:t>а са аспекта квалитета садржаја,</w:t>
                  </w:r>
                  <w:r w:rsidRPr="00E01E83">
                    <w:rPr>
                      <w:rFonts w:ascii="Cambria" w:hAnsi="Cambria"/>
                      <w:bCs/>
                    </w:rPr>
                    <w:t xml:space="preserve"> стр</w:t>
                  </w:r>
                  <w:r w:rsidR="009D25E8">
                    <w:rPr>
                      <w:rFonts w:ascii="Cambria" w:hAnsi="Cambria"/>
                      <w:bCs/>
                    </w:rPr>
                    <w:t>-</w:t>
                  </w:r>
                  <w:r w:rsidRPr="00E01E83">
                    <w:rPr>
                      <w:rFonts w:ascii="Cambria" w:hAnsi="Cambria"/>
                      <w:bCs/>
                    </w:rPr>
                    <w:t>уктуре</w:t>
                  </w:r>
                  <w:r>
                    <w:rPr>
                      <w:rFonts w:ascii="Cambria" w:hAnsi="Cambria"/>
                      <w:bCs/>
                    </w:rPr>
                    <w:t>,</w:t>
                  </w:r>
                  <w:r w:rsidRPr="00E01E83">
                    <w:rPr>
                      <w:rFonts w:ascii="Cambria" w:hAnsi="Cambria"/>
                      <w:bCs/>
                    </w:rPr>
                    <w:t xml:space="preserve"> стила и обима (усклађеност са бројем ЕСПБ бодова)</w:t>
                  </w:r>
                  <w:r>
                    <w:rPr>
                      <w:rFonts w:ascii="Cambria" w:hAnsi="Cambria"/>
                      <w:bCs/>
                    </w:rPr>
                    <w:t xml:space="preserve">, он је у домену </w:t>
                  </w:r>
                  <w:r w:rsidR="0021365F">
                    <w:rPr>
                      <w:rFonts w:ascii="Cambria" w:hAnsi="Cambria"/>
                      <w:bCs/>
                    </w:rPr>
                    <w:t>самих на</w:t>
                  </w:r>
                  <w:r w:rsidR="008431C6">
                    <w:rPr>
                      <w:rFonts w:ascii="Cambria" w:hAnsi="Cambria"/>
                      <w:bCs/>
                    </w:rPr>
                    <w:t>-</w:t>
                  </w:r>
                  <w:r w:rsidR="0021365F">
                    <w:rPr>
                      <w:rFonts w:ascii="Cambria" w:hAnsi="Cambria"/>
                      <w:bCs/>
                    </w:rPr>
                    <w:t xml:space="preserve">ставника, који су дужни да </w:t>
                  </w:r>
                  <w:r w:rsidRPr="00E01E83">
                    <w:rPr>
                      <w:rFonts w:ascii="Cambria" w:hAnsi="Cambria"/>
                      <w:bCs/>
                    </w:rPr>
                    <w:t>уџбени</w:t>
                  </w:r>
                  <w:r w:rsidR="0021365F">
                    <w:rPr>
                      <w:rFonts w:ascii="Cambria" w:hAnsi="Cambria"/>
                      <w:bCs/>
                    </w:rPr>
                    <w:t>ке</w:t>
                  </w:r>
                  <w:r w:rsidRPr="00E01E83">
                    <w:rPr>
                      <w:rFonts w:ascii="Cambria" w:hAnsi="Cambria"/>
                      <w:bCs/>
                    </w:rPr>
                    <w:t xml:space="preserve"> и друга учила</w:t>
                  </w:r>
                  <w:r w:rsidR="0021365F">
                    <w:rPr>
                      <w:rFonts w:ascii="Cambria" w:hAnsi="Cambria"/>
                      <w:bCs/>
                    </w:rPr>
                    <w:t>,</w:t>
                  </w:r>
                  <w:r w:rsidRPr="00E01E83">
                    <w:rPr>
                      <w:rFonts w:ascii="Cambria" w:hAnsi="Cambria"/>
                      <w:bCs/>
                    </w:rPr>
                    <w:t xml:space="preserve"> која не задовољавају стандард</w:t>
                  </w:r>
                  <w:r w:rsidR="009D25E8">
                    <w:rPr>
                      <w:rFonts w:ascii="Cambria" w:hAnsi="Cambria"/>
                      <w:bCs/>
                    </w:rPr>
                    <w:t>е</w:t>
                  </w:r>
                  <w:r w:rsidR="0021365F">
                    <w:rPr>
                      <w:rFonts w:ascii="Cambria" w:hAnsi="Cambria"/>
                      <w:bCs/>
                    </w:rPr>
                    <w:t>,</w:t>
                  </w:r>
                  <w:r w:rsidRPr="00E01E83">
                    <w:rPr>
                      <w:rFonts w:ascii="Cambria" w:hAnsi="Cambria"/>
                      <w:bCs/>
                    </w:rPr>
                    <w:t xml:space="preserve"> побољша</w:t>
                  </w:r>
                  <w:r w:rsidR="009D25E8">
                    <w:rPr>
                      <w:rFonts w:ascii="Cambria" w:hAnsi="Cambria"/>
                      <w:bCs/>
                    </w:rPr>
                    <w:t>ју</w:t>
                  </w:r>
                  <w:r w:rsidRPr="00E01E83">
                    <w:rPr>
                      <w:rFonts w:ascii="Cambria" w:hAnsi="Cambria"/>
                      <w:bCs/>
                    </w:rPr>
                    <w:t xml:space="preserve"> или пову</w:t>
                  </w:r>
                  <w:r w:rsidR="009D25E8">
                    <w:rPr>
                      <w:rFonts w:ascii="Cambria" w:hAnsi="Cambria"/>
                      <w:bCs/>
                    </w:rPr>
                    <w:t>ку</w:t>
                  </w:r>
                  <w:r w:rsidRPr="00E01E83">
                    <w:rPr>
                      <w:rFonts w:ascii="Cambria" w:hAnsi="Cambria"/>
                      <w:bCs/>
                    </w:rPr>
                    <w:t xml:space="preserve"> из наставе и заме</w:t>
                  </w:r>
                  <w:r w:rsidR="009D25E8">
                    <w:rPr>
                      <w:rFonts w:ascii="Cambria" w:hAnsi="Cambria"/>
                      <w:bCs/>
                    </w:rPr>
                    <w:t>не</w:t>
                  </w:r>
                  <w:r w:rsidRPr="00E01E83">
                    <w:rPr>
                      <w:rFonts w:ascii="Cambria" w:hAnsi="Cambria"/>
                      <w:bCs/>
                    </w:rPr>
                    <w:t xml:space="preserve"> квалитетнијим</w:t>
                  </w:r>
                  <w:r w:rsidR="0021365F">
                    <w:rPr>
                      <w:rFonts w:ascii="Cambria" w:hAnsi="Cambria"/>
                      <w:bCs/>
                    </w:rPr>
                    <w:t>.</w:t>
                  </w:r>
                </w:p>
                <w:p w14:paraId="26220FC2" w14:textId="77777777" w:rsidR="00710D86" w:rsidRPr="008431C6" w:rsidRDefault="002C5CE6" w:rsidP="00710D86">
                  <w:pPr>
                    <w:spacing w:after="60"/>
                    <w:jc w:val="both"/>
                    <w:rPr>
                      <w:rFonts w:ascii="Cambria" w:hAnsi="Cambria"/>
                      <w:color w:val="000000"/>
                      <w:szCs w:val="22"/>
                    </w:rPr>
                  </w:pPr>
                  <w:r w:rsidRPr="0081224E">
                    <w:rPr>
                      <w:rFonts w:ascii="Cambria" w:hAnsi="Cambria"/>
                      <w:color w:val="000000"/>
                      <w:szCs w:val="22"/>
                    </w:rPr>
                    <w:t xml:space="preserve">Библиотека </w:t>
                  </w:r>
                  <w:r w:rsidR="0021365F">
                    <w:rPr>
                      <w:rFonts w:ascii="Cambria" w:hAnsi="Cambria"/>
                      <w:color w:val="000000"/>
                      <w:szCs w:val="22"/>
                    </w:rPr>
                    <w:t>А</w:t>
                  </w:r>
                  <w:r w:rsidR="00710D86">
                    <w:rPr>
                      <w:rFonts w:ascii="Cambria" w:hAnsi="Cambria"/>
                      <w:color w:val="000000"/>
                      <w:szCs w:val="22"/>
                    </w:rPr>
                    <w:t>кадемије</w:t>
                  </w:r>
                  <w:r w:rsidR="0021365F">
                    <w:rPr>
                      <w:rFonts w:ascii="Cambria" w:hAnsi="Cambria"/>
                      <w:color w:val="000000"/>
                      <w:szCs w:val="22"/>
                    </w:rPr>
                    <w:t>, састоји се из три јединице у своја три одсека (Ниш, Пирот, Врање)</w:t>
                  </w:r>
                  <w:r w:rsidR="00C608BE">
                    <w:rPr>
                      <w:rFonts w:ascii="Cambria" w:hAnsi="Cambria"/>
                      <w:color w:val="000000"/>
                      <w:szCs w:val="22"/>
                    </w:rPr>
                    <w:t>.</w:t>
                  </w:r>
                  <w:r w:rsidR="00710D86">
                    <w:rPr>
                      <w:rFonts w:ascii="Cambria" w:hAnsi="Cambria"/>
                      <w:color w:val="000000"/>
                      <w:szCs w:val="22"/>
                    </w:rPr>
                    <w:t xml:space="preserve"> Начин рада, пословања и организација библиотека у одсецима регулисано је </w:t>
                  </w:r>
                  <w:hyperlink r:id="rId11" w:history="1">
                    <w:r w:rsidR="00710D86" w:rsidRPr="00710D86">
                      <w:rPr>
                        <w:rStyle w:val="Hyperlink"/>
                        <w:rFonts w:ascii="Cambria" w:hAnsi="Cambria"/>
                        <w:szCs w:val="22"/>
                      </w:rPr>
                      <w:t>Правилником о раду библиотеке</w:t>
                    </w:r>
                  </w:hyperlink>
                  <w:r w:rsidR="00710D86">
                    <w:rPr>
                      <w:rFonts w:ascii="Cambria" w:hAnsi="Cambria"/>
                      <w:color w:val="000000"/>
                      <w:szCs w:val="22"/>
                    </w:rPr>
                    <w:t xml:space="preserve">. </w:t>
                  </w:r>
                  <w:r w:rsidR="00252F68" w:rsidRPr="00252F68">
                    <w:rPr>
                      <w:rFonts w:ascii="Cambria" w:hAnsi="Cambria"/>
                      <w:bCs/>
                    </w:rPr>
                    <w:t xml:space="preserve">Број запослених у библиотеци, као и врста и ниво њихове стручне спреме усклађени су са стандардима за </w:t>
                  </w:r>
                  <w:r w:rsidR="00252F68">
                    <w:rPr>
                      <w:rFonts w:ascii="Cambria" w:hAnsi="Cambria"/>
                      <w:bCs/>
                    </w:rPr>
                    <w:t>акредитацију високошко</w:t>
                  </w:r>
                  <w:r w:rsidR="008431C6">
                    <w:rPr>
                      <w:rFonts w:ascii="Cambria" w:hAnsi="Cambria"/>
                      <w:bCs/>
                    </w:rPr>
                    <w:t>-</w:t>
                  </w:r>
                  <w:r w:rsidR="00252F68">
                    <w:rPr>
                      <w:rFonts w:ascii="Cambria" w:hAnsi="Cambria"/>
                      <w:bCs/>
                    </w:rPr>
                    <w:t xml:space="preserve">лских установа у нашој земљи. </w:t>
                  </w:r>
                  <w:r w:rsidR="004E5DDB">
                    <w:rPr>
                      <w:rFonts w:ascii="Cambria" w:hAnsi="Cambria"/>
                    </w:rPr>
                    <w:t>Запослени у б</w:t>
                  </w:r>
                  <w:r w:rsidR="004E5DDB" w:rsidRPr="00C67B20">
                    <w:rPr>
                      <w:rFonts w:ascii="Cambria" w:hAnsi="Cambria"/>
                    </w:rPr>
                    <w:t>иблиотеци су компетентни и мотиви</w:t>
                  </w:r>
                  <w:r w:rsidR="00F56175">
                    <w:rPr>
                      <w:rFonts w:ascii="Cambria" w:hAnsi="Cambria"/>
                    </w:rPr>
                    <w:t>-</w:t>
                  </w:r>
                  <w:r w:rsidR="004E5DDB" w:rsidRPr="00C67B20">
                    <w:rPr>
                      <w:rFonts w:ascii="Cambria" w:hAnsi="Cambria"/>
                    </w:rPr>
                    <w:t xml:space="preserve">сани за рад са студентима и спремни да студентима пруже помоћ у проналажењу литературе и претраживању база података. </w:t>
                  </w:r>
                  <w:r w:rsidR="00CA48FE" w:rsidRPr="00C67B20">
                    <w:rPr>
                      <w:rFonts w:ascii="Cambria" w:hAnsi="Cambria"/>
                    </w:rPr>
                    <w:t>Студенти се систематски упознају са начином рада у библиоте</w:t>
                  </w:r>
                  <w:r w:rsidR="00CA48FE">
                    <w:rPr>
                      <w:rFonts w:ascii="Cambria" w:hAnsi="Cambria"/>
                    </w:rPr>
                    <w:t>кама својих одсека</w:t>
                  </w:r>
                  <w:r w:rsidR="00CA48FE" w:rsidRPr="00C67B20">
                    <w:rPr>
                      <w:rFonts w:ascii="Cambria" w:hAnsi="Cambria"/>
                    </w:rPr>
                    <w:t>. Просторије намењене за смештај библиотечког фонда, архивског и осталог електронског материјала, а нарочито студентске читао</w:t>
                  </w:r>
                  <w:r w:rsidR="00CA48FE">
                    <w:rPr>
                      <w:rFonts w:ascii="Cambria" w:hAnsi="Cambria"/>
                    </w:rPr>
                    <w:t xml:space="preserve">нице, смештене су у одговарајућим </w:t>
                  </w:r>
                  <w:r w:rsidR="00CA48FE" w:rsidRPr="00C67B20">
                    <w:rPr>
                      <w:rFonts w:ascii="Cambria" w:hAnsi="Cambria"/>
                    </w:rPr>
                    <w:t>дел</w:t>
                  </w:r>
                  <w:r w:rsidR="00CA48FE">
                    <w:rPr>
                      <w:rFonts w:ascii="Cambria" w:hAnsi="Cambria"/>
                    </w:rPr>
                    <w:t>овима</w:t>
                  </w:r>
                  <w:r w:rsidR="00CA48FE" w:rsidRPr="00C67B20">
                    <w:rPr>
                      <w:rFonts w:ascii="Cambria" w:hAnsi="Cambria"/>
                    </w:rPr>
                    <w:t xml:space="preserve"> зград</w:t>
                  </w:r>
                  <w:r w:rsidR="00CA48FE">
                    <w:rPr>
                      <w:rFonts w:ascii="Cambria" w:hAnsi="Cambria"/>
                    </w:rPr>
                    <w:t>а,</w:t>
                  </w:r>
                  <w:r w:rsidR="00CA48FE" w:rsidRPr="00C67B20">
                    <w:rPr>
                      <w:rFonts w:ascii="Cambria" w:hAnsi="Cambria"/>
                    </w:rPr>
                    <w:t xml:space="preserve"> како би студе</w:t>
                  </w:r>
                  <w:r w:rsidR="00F56175">
                    <w:rPr>
                      <w:rFonts w:ascii="Cambria" w:hAnsi="Cambria"/>
                    </w:rPr>
                    <w:t>-</w:t>
                  </w:r>
                  <w:r w:rsidR="00CA48FE" w:rsidRPr="00C67B20">
                    <w:rPr>
                      <w:rFonts w:ascii="Cambria" w:hAnsi="Cambria"/>
                    </w:rPr>
                    <w:t>нтима, наставном и ненаставном особљу</w:t>
                  </w:r>
                  <w:r w:rsidR="00CA48FE">
                    <w:rPr>
                      <w:rFonts w:ascii="Cambria" w:hAnsi="Cambria"/>
                    </w:rPr>
                    <w:t>,</w:t>
                  </w:r>
                  <w:r w:rsidR="00CA48FE" w:rsidRPr="00C67B20">
                    <w:rPr>
                      <w:rFonts w:ascii="Cambria" w:hAnsi="Cambria"/>
                    </w:rPr>
                    <w:t xml:space="preserve"> и осталим корисницима пружиле аде</w:t>
                  </w:r>
                  <w:r w:rsidR="00F56175">
                    <w:rPr>
                      <w:rFonts w:ascii="Cambria" w:hAnsi="Cambria"/>
                    </w:rPr>
                    <w:t>-</w:t>
                  </w:r>
                  <w:r w:rsidR="00CA48FE" w:rsidRPr="00C67B20">
                    <w:rPr>
                      <w:rFonts w:ascii="Cambria" w:hAnsi="Cambria"/>
                    </w:rPr>
                    <w:t>кватне услове за рад.</w:t>
                  </w:r>
                </w:p>
                <w:p w14:paraId="03C3573A" w14:textId="77777777" w:rsidR="00C608BE" w:rsidRPr="0068261C" w:rsidRDefault="00252F68" w:rsidP="00710D86">
                  <w:pPr>
                    <w:spacing w:after="60"/>
                    <w:jc w:val="both"/>
                    <w:rPr>
                      <w:rFonts w:ascii="Cambria" w:hAnsi="Cambria"/>
                      <w:szCs w:val="22"/>
                    </w:rPr>
                  </w:pPr>
                  <w:r>
                    <w:rPr>
                      <w:rFonts w:ascii="Cambria" w:hAnsi="Cambria"/>
                      <w:bCs/>
                    </w:rPr>
                    <w:t>Б</w:t>
                  </w:r>
                  <w:r w:rsidR="008431C6">
                    <w:rPr>
                      <w:rFonts w:ascii="Cambria" w:hAnsi="Cambria"/>
                      <w:bCs/>
                    </w:rPr>
                    <w:t>иблиотеке сва три одсека</w:t>
                  </w:r>
                  <w:r w:rsidR="0021365F">
                    <w:rPr>
                      <w:rFonts w:ascii="Cambria" w:hAnsi="Cambria"/>
                      <w:color w:val="000000"/>
                      <w:szCs w:val="22"/>
                    </w:rPr>
                    <w:t xml:space="preserve"> п</w:t>
                  </w:r>
                  <w:r w:rsidR="002C5CE6" w:rsidRPr="0081224E">
                    <w:rPr>
                      <w:rFonts w:ascii="Cambria" w:hAnsi="Cambria"/>
                      <w:color w:val="000000"/>
                      <w:szCs w:val="22"/>
                    </w:rPr>
                    <w:t>оседуј</w:t>
                  </w:r>
                  <w:r w:rsidR="008431C6">
                    <w:rPr>
                      <w:rFonts w:ascii="Cambria" w:hAnsi="Cambria"/>
                      <w:color w:val="000000"/>
                      <w:szCs w:val="22"/>
                    </w:rPr>
                    <w:t>у</w:t>
                  </w:r>
                  <w:r w:rsidR="002C5CE6" w:rsidRPr="0081224E">
                    <w:rPr>
                      <w:rFonts w:ascii="Cambria" w:hAnsi="Cambria"/>
                      <w:color w:val="000000"/>
                      <w:szCs w:val="22"/>
                    </w:rPr>
                    <w:t xml:space="preserve"> богат библиотечки фонд</w:t>
                  </w:r>
                  <w:r w:rsidR="0021365F">
                    <w:rPr>
                      <w:rFonts w:ascii="Cambria" w:hAnsi="Cambria"/>
                      <w:color w:val="000000"/>
                      <w:szCs w:val="22"/>
                    </w:rPr>
                    <w:t>,</w:t>
                  </w:r>
                  <w:r w:rsidR="002C5CE6" w:rsidRPr="0081224E">
                    <w:rPr>
                      <w:rFonts w:ascii="Cambria" w:hAnsi="Cambria"/>
                      <w:color w:val="000000"/>
                      <w:szCs w:val="22"/>
                    </w:rPr>
                    <w:t xml:space="preserve"> који </w:t>
                  </w:r>
                  <w:r w:rsidR="0021365F">
                    <w:rPr>
                      <w:rFonts w:ascii="Cambria" w:hAnsi="Cambria"/>
                      <w:color w:val="000000"/>
                      <w:szCs w:val="22"/>
                    </w:rPr>
                    <w:t xml:space="preserve">се састоји од </w:t>
                  </w:r>
                  <w:r w:rsidR="008431C6">
                    <w:rPr>
                      <w:rFonts w:ascii="Cambria" w:hAnsi="Cambria"/>
                      <w:color w:val="000000"/>
                      <w:szCs w:val="22"/>
                    </w:rPr>
                    <w:t xml:space="preserve">укупно </w:t>
                  </w:r>
                  <w:r w:rsidR="0021365F">
                    <w:rPr>
                      <w:rFonts w:ascii="Cambria" w:hAnsi="Cambria"/>
                      <w:color w:val="000000"/>
                      <w:szCs w:val="22"/>
                    </w:rPr>
                    <w:t xml:space="preserve">близу 7000 библиотечких јединица </w:t>
                  </w:r>
                  <w:r w:rsidR="0021365F" w:rsidRPr="0021365F">
                    <w:rPr>
                      <w:rFonts w:ascii="Cambria" w:hAnsi="Cambria"/>
                      <w:szCs w:val="22"/>
                    </w:rPr>
                    <w:t>(књиге, уџбеници, монографије, часопи</w:t>
                  </w:r>
                  <w:r w:rsidR="008431C6">
                    <w:rPr>
                      <w:rFonts w:ascii="Cambria" w:hAnsi="Cambria"/>
                      <w:szCs w:val="22"/>
                    </w:rPr>
                    <w:t>-</w:t>
                  </w:r>
                  <w:r w:rsidR="0021365F" w:rsidRPr="0021365F">
                    <w:rPr>
                      <w:rFonts w:ascii="Cambria" w:hAnsi="Cambria"/>
                      <w:szCs w:val="22"/>
                    </w:rPr>
                    <w:t>си...),</w:t>
                  </w:r>
                  <w:r w:rsidR="0021365F">
                    <w:rPr>
                      <w:rFonts w:ascii="Cambria" w:hAnsi="Cambria"/>
                      <w:color w:val="000000"/>
                      <w:szCs w:val="22"/>
                    </w:rPr>
                    <w:t xml:space="preserve"> од чега близу 3500 чине уџбеници.</w:t>
                  </w:r>
                  <w:r w:rsidR="009D25E8">
                    <w:rPr>
                      <w:rFonts w:ascii="Cambria" w:hAnsi="Cambria"/>
                      <w:color w:val="000000"/>
                      <w:szCs w:val="22"/>
                    </w:rPr>
                    <w:t xml:space="preserve"> </w:t>
                  </w:r>
                  <w:r w:rsidR="002C5CE6" w:rsidRPr="0081224E">
                    <w:rPr>
                      <w:rFonts w:ascii="Cambria" w:hAnsi="Cambria"/>
                      <w:color w:val="000000"/>
                      <w:szCs w:val="22"/>
                    </w:rPr>
                    <w:t xml:space="preserve">Библиотечки </w:t>
                  </w:r>
                  <w:r w:rsidR="002C5CE6" w:rsidRPr="0068261C">
                    <w:rPr>
                      <w:rFonts w:ascii="Cambria" w:hAnsi="Cambria"/>
                      <w:szCs w:val="22"/>
                    </w:rPr>
                    <w:t>фонд се и константно квали</w:t>
                  </w:r>
                  <w:r w:rsidR="008431C6">
                    <w:rPr>
                      <w:rFonts w:ascii="Cambria" w:hAnsi="Cambria"/>
                      <w:szCs w:val="22"/>
                    </w:rPr>
                    <w:t>-</w:t>
                  </w:r>
                  <w:r w:rsidR="002C5CE6" w:rsidRPr="0068261C">
                    <w:rPr>
                      <w:rFonts w:ascii="Cambria" w:hAnsi="Cambria"/>
                      <w:szCs w:val="22"/>
                    </w:rPr>
                    <w:t>тативно и квантитативно допуњава</w:t>
                  </w:r>
                  <w:r w:rsidR="004E5DDB" w:rsidRPr="0068261C">
                    <w:rPr>
                      <w:rFonts w:ascii="Cambria" w:hAnsi="Cambria"/>
                      <w:szCs w:val="22"/>
                    </w:rPr>
                    <w:t xml:space="preserve"> и унапређује савременом литературом из ра</w:t>
                  </w:r>
                  <w:r w:rsidR="008431C6">
                    <w:rPr>
                      <w:rFonts w:ascii="Cambria" w:hAnsi="Cambria"/>
                      <w:szCs w:val="22"/>
                    </w:rPr>
                    <w:t>-</w:t>
                  </w:r>
                  <w:r w:rsidR="004E5DDB" w:rsidRPr="0068261C">
                    <w:rPr>
                      <w:rFonts w:ascii="Cambria" w:hAnsi="Cambria"/>
                      <w:szCs w:val="22"/>
                    </w:rPr>
                    <w:t>зличитих области, значајним за функционисање студијских програма</w:t>
                  </w:r>
                  <w:r w:rsidR="002C5CE6" w:rsidRPr="0068261C">
                    <w:rPr>
                      <w:rFonts w:ascii="Cambria" w:hAnsi="Cambria"/>
                      <w:szCs w:val="22"/>
                    </w:rPr>
                    <w:t>.</w:t>
                  </w:r>
                  <w:r w:rsidR="0021365F" w:rsidRPr="0068261C">
                    <w:rPr>
                      <w:rFonts w:ascii="Cambria" w:hAnsi="Cambria"/>
                      <w:szCs w:val="22"/>
                    </w:rPr>
                    <w:t xml:space="preserve"> Настав</w:t>
                  </w:r>
                  <w:r w:rsidR="009C0E7A" w:rsidRPr="0068261C">
                    <w:rPr>
                      <w:rFonts w:ascii="Cambria" w:hAnsi="Cambria"/>
                      <w:szCs w:val="22"/>
                    </w:rPr>
                    <w:t xml:space="preserve">ници достављају библиотеци свог одсека </w:t>
                  </w:r>
                  <w:r w:rsidR="004E5DDB" w:rsidRPr="0068261C">
                    <w:rPr>
                      <w:rFonts w:ascii="Cambria" w:hAnsi="Cambria"/>
                      <w:szCs w:val="22"/>
                    </w:rPr>
                    <w:t>списак нове литературе</w:t>
                  </w:r>
                  <w:r w:rsidR="009C0E7A" w:rsidRPr="0068261C">
                    <w:rPr>
                      <w:rFonts w:ascii="Cambria" w:hAnsi="Cambria"/>
                      <w:szCs w:val="22"/>
                    </w:rPr>
                    <w:t xml:space="preserve">, који би хтели да уврсте у литературу на предметима из којих изводе наставу, а библиотека, уз допуштење руководиоца одсека, набавља захтеване публикације. </w:t>
                  </w:r>
                </w:p>
                <w:p w14:paraId="77F60610" w14:textId="77777777" w:rsidR="002C5CE6" w:rsidRDefault="00C608BE" w:rsidP="00710D86">
                  <w:pPr>
                    <w:spacing w:after="60"/>
                    <w:jc w:val="both"/>
                    <w:rPr>
                      <w:rFonts w:ascii="Cambria" w:hAnsi="Cambria"/>
                      <w:color w:val="002060"/>
                      <w:szCs w:val="22"/>
                    </w:rPr>
                  </w:pPr>
                  <w:r w:rsidRPr="0068261C">
                    <w:rPr>
                      <w:rFonts w:ascii="Cambria" w:hAnsi="Cambria"/>
                    </w:rPr>
                    <w:t>У библиотеци је обезбеђен је простор који је опремљен рачунарима, уз обезбеђен приступ интернету, бази књига и часописа KOBSON базе. Сваки</w:t>
                  </w:r>
                  <w:r>
                    <w:rPr>
                      <w:rFonts w:ascii="Cambria" w:hAnsi="Cambria"/>
                    </w:rPr>
                    <w:t xml:space="preserve"> наставник, на рачунару који користи такође има обезбеђен приступ </w:t>
                  </w:r>
                  <w:r w:rsidRPr="00C67B20">
                    <w:rPr>
                      <w:rFonts w:ascii="Cambria" w:hAnsi="Cambria"/>
                    </w:rPr>
                    <w:t>Интернету, бази књига и часописа KOBSON базе</w:t>
                  </w:r>
                  <w:r>
                    <w:rPr>
                      <w:rFonts w:ascii="Cambria" w:hAnsi="Cambria"/>
                    </w:rPr>
                    <w:t xml:space="preserve">. </w:t>
                  </w:r>
                  <w:r w:rsidRPr="00AE3D7B">
                    <w:rPr>
                      <w:rFonts w:ascii="Cambria" w:hAnsi="Cambria"/>
                    </w:rPr>
                    <w:t>У циљу лакшег увида у расположиву литературу и уџбенике, уведен је</w:t>
                  </w:r>
                  <w:r w:rsidR="008431C6">
                    <w:rPr>
                      <w:rFonts w:ascii="Cambria" w:hAnsi="Cambria"/>
                    </w:rPr>
                    <w:t xml:space="preserve"> </w:t>
                  </w:r>
                  <w:hyperlink r:id="rId12" w:history="1">
                    <w:r w:rsidRPr="00972DB9">
                      <w:rPr>
                        <w:rStyle w:val="Hyperlink"/>
                        <w:rFonts w:ascii="Cambria" w:hAnsi="Cambria"/>
                      </w:rPr>
                      <w:t>Електронски каталог библиотеке НИБИС</w:t>
                    </w:r>
                  </w:hyperlink>
                  <w:r w:rsidR="00251C75">
                    <w:t xml:space="preserve">, </w:t>
                  </w:r>
                  <w:r>
                    <w:rPr>
                      <w:rFonts w:ascii="Cambria" w:hAnsi="Cambria"/>
                    </w:rPr>
                    <w:t>који студентима и запосленима у А</w:t>
                  </w:r>
                  <w:r w:rsidR="00710D86">
                    <w:rPr>
                      <w:rFonts w:ascii="Cambria" w:hAnsi="Cambria"/>
                    </w:rPr>
                    <w:t>кадемији</w:t>
                  </w:r>
                  <w:r>
                    <w:rPr>
                      <w:rFonts w:ascii="Cambria" w:hAnsi="Cambria"/>
                    </w:rPr>
                    <w:t xml:space="preserve">, </w:t>
                  </w:r>
                  <w:r w:rsidRPr="00AE3D7B">
                    <w:rPr>
                      <w:rFonts w:ascii="Cambria" w:hAnsi="Cambria"/>
                    </w:rPr>
                    <w:t xml:space="preserve">омогућава претраживање </w:t>
                  </w:r>
                  <w:r w:rsidRPr="0068261C">
                    <w:rPr>
                      <w:rFonts w:ascii="Cambria" w:hAnsi="Cambria"/>
                    </w:rPr>
                    <w:t xml:space="preserve">расположивог фонда библиотеке путем </w:t>
                  </w:r>
                  <w:r w:rsidRPr="0068261C">
                    <w:rPr>
                      <w:rFonts w:ascii="Cambria" w:hAnsi="Cambria"/>
                    </w:rPr>
                    <w:lastRenderedPageBreak/>
                    <w:t>интернета.</w:t>
                  </w:r>
                  <w:r w:rsidR="00251C75">
                    <w:rPr>
                      <w:rFonts w:ascii="Cambria" w:hAnsi="Cambria"/>
                    </w:rPr>
                    <w:t xml:space="preserve"> </w:t>
                  </w:r>
                  <w:r w:rsidRPr="00C67B20">
                    <w:rPr>
                      <w:rFonts w:ascii="Cambria" w:hAnsi="Cambria"/>
                    </w:rPr>
                    <w:t>Студентск</w:t>
                  </w:r>
                  <w:r>
                    <w:rPr>
                      <w:rFonts w:ascii="Cambria" w:hAnsi="Cambria"/>
                    </w:rPr>
                    <w:t>е</w:t>
                  </w:r>
                  <w:r w:rsidRPr="00C67B20">
                    <w:rPr>
                      <w:rFonts w:ascii="Cambria" w:hAnsi="Cambria"/>
                    </w:rPr>
                    <w:t xml:space="preserve"> читаониц</w:t>
                  </w:r>
                  <w:r>
                    <w:rPr>
                      <w:rFonts w:ascii="Cambria" w:hAnsi="Cambria"/>
                    </w:rPr>
                    <w:t>е</w:t>
                  </w:r>
                  <w:r w:rsidRPr="00C67B20">
                    <w:rPr>
                      <w:rFonts w:ascii="Cambria" w:hAnsi="Cambria"/>
                    </w:rPr>
                    <w:t xml:space="preserve"> и рачунске учионице смештене су у просторијама у којима је обезбеђено природно и вештачко осветљење, природна и вештачка ве</w:t>
                  </w:r>
                  <w:r w:rsidR="008431C6">
                    <w:rPr>
                      <w:rFonts w:ascii="Cambria" w:hAnsi="Cambria"/>
                    </w:rPr>
                    <w:t>-</w:t>
                  </w:r>
                  <w:r w:rsidRPr="00C67B20">
                    <w:rPr>
                      <w:rFonts w:ascii="Cambria" w:hAnsi="Cambria"/>
                    </w:rPr>
                    <w:t>нтилација и климатизација и потребни х</w:t>
                  </w:r>
                  <w:r w:rsidR="00710D86">
                    <w:rPr>
                      <w:rFonts w:ascii="Cambria" w:hAnsi="Cambria"/>
                    </w:rPr>
                    <w:t xml:space="preserve">игијенски и техничко-технолошки </w:t>
                  </w:r>
                  <w:r w:rsidRPr="00C67B20">
                    <w:rPr>
                      <w:rFonts w:ascii="Cambria" w:hAnsi="Cambria"/>
                    </w:rPr>
                    <w:t>услови за несметано учење и развојно</w:t>
                  </w:r>
                  <w:r>
                    <w:rPr>
                      <w:rFonts w:ascii="Cambria" w:hAnsi="Cambria"/>
                    </w:rPr>
                    <w:t>-</w:t>
                  </w:r>
                  <w:r w:rsidRPr="00C67B20">
                    <w:rPr>
                      <w:rFonts w:ascii="Cambria" w:hAnsi="Cambria"/>
                    </w:rPr>
                    <w:t>истраживачки рад.</w:t>
                  </w:r>
                </w:p>
                <w:p w14:paraId="34538448" w14:textId="77777777" w:rsidR="004E5DDB" w:rsidRPr="0068261C" w:rsidRDefault="002C5CE6" w:rsidP="00710D86">
                  <w:pPr>
                    <w:autoSpaceDE w:val="0"/>
                    <w:autoSpaceDN w:val="0"/>
                    <w:adjustRightInd w:val="0"/>
                    <w:spacing w:after="60"/>
                    <w:jc w:val="both"/>
                    <w:rPr>
                      <w:rFonts w:ascii="Cambria" w:hAnsi="Cambria"/>
                      <w:szCs w:val="22"/>
                    </w:rPr>
                  </w:pPr>
                  <w:r w:rsidRPr="0068261C">
                    <w:rPr>
                      <w:rFonts w:ascii="Cambria" w:hAnsi="Cambria"/>
                      <w:szCs w:val="22"/>
                    </w:rPr>
                    <w:t>Поред коришћења књижног фонда библиотек</w:t>
                  </w:r>
                  <w:r w:rsidR="001D1A81">
                    <w:rPr>
                      <w:rFonts w:ascii="Cambria" w:hAnsi="Cambria"/>
                      <w:szCs w:val="22"/>
                    </w:rPr>
                    <w:t>е Академије</w:t>
                  </w:r>
                  <w:r w:rsidRPr="0068261C">
                    <w:rPr>
                      <w:rFonts w:ascii="Cambria" w:hAnsi="Cambria"/>
                      <w:szCs w:val="22"/>
                    </w:rPr>
                    <w:t>, путем стабилне и дугого</w:t>
                  </w:r>
                  <w:r w:rsidR="009C0E7A" w:rsidRPr="0068261C">
                    <w:rPr>
                      <w:rFonts w:ascii="Cambria" w:hAnsi="Cambria"/>
                      <w:szCs w:val="22"/>
                    </w:rPr>
                    <w:t>-</w:t>
                  </w:r>
                  <w:r w:rsidRPr="0068261C">
                    <w:rPr>
                      <w:rFonts w:ascii="Cambria" w:hAnsi="Cambria"/>
                      <w:szCs w:val="22"/>
                    </w:rPr>
                    <w:t xml:space="preserve">дишње сарадње са бројним библиотекама и другим институцијама од значаја за образовање академског и научног подмлатка, студентима </w:t>
                  </w:r>
                  <w:r w:rsidR="009C0E7A" w:rsidRPr="0068261C">
                    <w:rPr>
                      <w:rFonts w:ascii="Cambria" w:hAnsi="Cambria"/>
                      <w:szCs w:val="22"/>
                    </w:rPr>
                    <w:t>А</w:t>
                  </w:r>
                  <w:r w:rsidR="001D1A81">
                    <w:rPr>
                      <w:rFonts w:ascii="Cambria" w:hAnsi="Cambria"/>
                      <w:szCs w:val="22"/>
                    </w:rPr>
                    <w:t>кадемије</w:t>
                  </w:r>
                  <w:r w:rsidRPr="0068261C">
                    <w:rPr>
                      <w:rFonts w:ascii="Cambria" w:hAnsi="Cambria"/>
                      <w:szCs w:val="22"/>
                    </w:rPr>
                    <w:t xml:space="preserve"> је омогућено и коришћење књижног фонда осталих библиотека путем међубиблиотечке позајмице (Народна библиотека Србије у Београду, Универзитетска библиотека “Никола Те</w:t>
                  </w:r>
                  <w:r w:rsidR="00251C75">
                    <w:rPr>
                      <w:rFonts w:ascii="Cambria" w:hAnsi="Cambria"/>
                      <w:szCs w:val="22"/>
                    </w:rPr>
                    <w:t>-</w:t>
                  </w:r>
                  <w:r w:rsidRPr="0068261C">
                    <w:rPr>
                      <w:rFonts w:ascii="Cambria" w:hAnsi="Cambria"/>
                      <w:szCs w:val="22"/>
                    </w:rPr>
                    <w:t xml:space="preserve">сла“ у Нишу, итд.). Библиотека </w:t>
                  </w:r>
                  <w:r w:rsidR="009C0E7A" w:rsidRPr="0068261C">
                    <w:rPr>
                      <w:rFonts w:ascii="Cambria" w:hAnsi="Cambria"/>
                      <w:szCs w:val="22"/>
                    </w:rPr>
                    <w:t>А</w:t>
                  </w:r>
                  <w:r w:rsidR="001D1A81">
                    <w:rPr>
                      <w:rFonts w:ascii="Cambria" w:hAnsi="Cambria"/>
                      <w:szCs w:val="22"/>
                    </w:rPr>
                    <w:t>кадемије</w:t>
                  </w:r>
                  <w:r w:rsidRPr="0068261C">
                    <w:rPr>
                      <w:rFonts w:ascii="Cambria" w:hAnsi="Cambria"/>
                      <w:szCs w:val="22"/>
                    </w:rPr>
                    <w:t xml:space="preserve">је део академске рачунарске мреже што јој омогућава приступ великом броју база података. </w:t>
                  </w:r>
                </w:p>
                <w:p w14:paraId="03068A5D" w14:textId="77777777" w:rsidR="000F7D8B" w:rsidRPr="009F1B1F" w:rsidRDefault="004E5DDB" w:rsidP="008431C6">
                  <w:pPr>
                    <w:autoSpaceDE w:val="0"/>
                    <w:autoSpaceDN w:val="0"/>
                    <w:adjustRightInd w:val="0"/>
                    <w:spacing w:after="60"/>
                    <w:jc w:val="both"/>
                    <w:rPr>
                      <w:rFonts w:ascii="Cambria" w:hAnsi="Cambria"/>
                      <w:szCs w:val="22"/>
                    </w:rPr>
                  </w:pPr>
                  <w:r w:rsidRPr="0068261C">
                    <w:rPr>
                      <w:rFonts w:ascii="Cambria" w:hAnsi="Cambria"/>
                      <w:szCs w:val="22"/>
                    </w:rPr>
                    <w:t>А</w:t>
                  </w:r>
                  <w:r w:rsidR="001D1A81">
                    <w:rPr>
                      <w:rFonts w:ascii="Cambria" w:hAnsi="Cambria"/>
                      <w:szCs w:val="22"/>
                    </w:rPr>
                    <w:t>кадемија</w:t>
                  </w:r>
                  <w:r w:rsidR="002C5CE6" w:rsidRPr="0068261C">
                    <w:rPr>
                      <w:rFonts w:ascii="Cambria" w:hAnsi="Cambria"/>
                      <w:szCs w:val="22"/>
                    </w:rPr>
                    <w:t xml:space="preserve"> је студентима обезбедила одговарајуће информатичке ресурсе за савла</w:t>
                  </w:r>
                  <w:r w:rsidRPr="0068261C">
                    <w:rPr>
                      <w:rFonts w:ascii="Cambria" w:hAnsi="Cambria"/>
                      <w:szCs w:val="22"/>
                    </w:rPr>
                    <w:t>-</w:t>
                  </w:r>
                  <w:r w:rsidR="002C5CE6" w:rsidRPr="0068261C">
                    <w:rPr>
                      <w:rFonts w:ascii="Cambria" w:hAnsi="Cambria"/>
                      <w:szCs w:val="22"/>
                    </w:rPr>
                    <w:t>ђивање наставног градива. Постојећи број рачунара се, и даље, перманентно допу</w:t>
                  </w:r>
                  <w:r w:rsidR="00C608BE" w:rsidRPr="0068261C">
                    <w:rPr>
                      <w:rFonts w:ascii="Cambria" w:hAnsi="Cambria"/>
                      <w:szCs w:val="22"/>
                    </w:rPr>
                    <w:t>-</w:t>
                  </w:r>
                  <w:r w:rsidR="002C5CE6" w:rsidRPr="0068261C">
                    <w:rPr>
                      <w:rFonts w:ascii="Cambria" w:hAnsi="Cambria"/>
                      <w:szCs w:val="22"/>
                    </w:rPr>
                    <w:t xml:space="preserve">њава, како у погледу броја, тако и техничким побољшањима. </w:t>
                  </w:r>
                  <w:r w:rsidRPr="0068261C">
                    <w:rPr>
                      <w:rFonts w:ascii="Cambria" w:hAnsi="Cambria"/>
                      <w:szCs w:val="22"/>
                    </w:rPr>
                    <w:t>А</w:t>
                  </w:r>
                  <w:r w:rsidR="001D1A81">
                    <w:rPr>
                      <w:rFonts w:ascii="Cambria" w:hAnsi="Cambria"/>
                      <w:szCs w:val="22"/>
                    </w:rPr>
                    <w:t>кадемија</w:t>
                  </w:r>
                  <w:r w:rsidR="002C5CE6" w:rsidRPr="0068261C">
                    <w:rPr>
                      <w:rFonts w:ascii="Cambria" w:hAnsi="Cambria"/>
                      <w:szCs w:val="22"/>
                    </w:rPr>
                    <w:t xml:space="preserve"> одржава и допуњава новим могућностима, постојећу информатичку мрежу у целој установи, која је у функцији подизања квалитета наставног процеса, научног и стручног уса</w:t>
                  </w:r>
                  <w:r w:rsidR="003E71C5">
                    <w:rPr>
                      <w:rFonts w:ascii="Cambria" w:hAnsi="Cambria"/>
                      <w:szCs w:val="22"/>
                    </w:rPr>
                    <w:t>-</w:t>
                  </w:r>
                  <w:r w:rsidR="002C5CE6" w:rsidRPr="0068261C">
                    <w:rPr>
                      <w:rFonts w:ascii="Cambria" w:hAnsi="Cambria"/>
                      <w:szCs w:val="22"/>
                    </w:rPr>
                    <w:t>вршавања наставника, асистената, сарадника у настави, студената свих студијских програма.</w:t>
                  </w:r>
                  <w:r w:rsidR="00251C75">
                    <w:rPr>
                      <w:rFonts w:ascii="Cambria" w:hAnsi="Cambria"/>
                      <w:szCs w:val="22"/>
                    </w:rPr>
                    <w:t xml:space="preserve"> </w:t>
                  </w:r>
                  <w:r w:rsidR="009F1B1F" w:rsidRPr="009F1B1F">
                    <w:rPr>
                      <w:rFonts w:ascii="Cambria" w:hAnsi="Cambria"/>
                      <w:lang w:val="ru-RU"/>
                    </w:rPr>
                    <w:t>У сарадњи са компанијом Microsoft, студентима је обезбеђена бесплатна лиценца за коришћење целокупног Microsoft софтвера који им је потребан током студија</w:t>
                  </w:r>
                  <w:r w:rsidR="009F1B1F">
                    <w:rPr>
                      <w:rFonts w:ascii="Cambria" w:hAnsi="Cambria"/>
                      <w:szCs w:val="22"/>
                    </w:rPr>
                    <w:t xml:space="preserve">. </w:t>
                  </w:r>
                  <w:r w:rsidR="00C608BE" w:rsidRPr="0001227E">
                    <w:rPr>
                      <w:rFonts w:ascii="Cambria" w:hAnsi="Cambria"/>
                    </w:rPr>
                    <w:t xml:space="preserve">Рад </w:t>
                  </w:r>
                  <w:r w:rsidR="00C608BE">
                    <w:rPr>
                      <w:rFonts w:ascii="Cambria" w:hAnsi="Cambria"/>
                    </w:rPr>
                    <w:t>Службе</w:t>
                  </w:r>
                  <w:r w:rsidR="00C608BE" w:rsidRPr="0001227E">
                    <w:rPr>
                      <w:rFonts w:ascii="Cambria" w:hAnsi="Cambria"/>
                    </w:rPr>
                    <w:t xml:space="preserve"> за информационо-комуникациону подршку уређен је </w:t>
                  </w:r>
                  <w:hyperlink r:id="rId13" w:history="1">
                    <w:r w:rsidR="00C608BE" w:rsidRPr="0001227E">
                      <w:rPr>
                        <w:rStyle w:val="Hyperlink"/>
                        <w:rFonts w:ascii="Cambria" w:hAnsi="Cambria"/>
                      </w:rPr>
                      <w:t>Прави</w:t>
                    </w:r>
                    <w:r w:rsidR="003E71C5">
                      <w:rPr>
                        <w:rStyle w:val="Hyperlink"/>
                        <w:rFonts w:ascii="Cambria" w:hAnsi="Cambria"/>
                      </w:rPr>
                      <w:t>-</w:t>
                    </w:r>
                    <w:r w:rsidR="00C608BE" w:rsidRPr="0001227E">
                      <w:rPr>
                        <w:rStyle w:val="Hyperlink"/>
                        <w:rFonts w:ascii="Cambria" w:hAnsi="Cambria"/>
                      </w:rPr>
                      <w:t xml:space="preserve">лником о безбедности информационо-комуникационог система </w:t>
                    </w:r>
                  </w:hyperlink>
                  <w:r w:rsidR="003E71C5">
                    <w:rPr>
                      <w:rFonts w:ascii="Cambria" w:hAnsi="Cambria"/>
                    </w:rPr>
                    <w:t>и јасним уп</w:t>
                  </w:r>
                  <w:r w:rsidR="00C608BE" w:rsidRPr="0001227E">
                    <w:rPr>
                      <w:rFonts w:ascii="Cambria" w:hAnsi="Cambria"/>
                    </w:rPr>
                    <w:t>тствима корисницима</w:t>
                  </w:r>
                  <w:r w:rsidR="00C608BE" w:rsidRPr="00C67B20">
                    <w:rPr>
                      <w:rFonts w:ascii="Cambria" w:hAnsi="Cambria"/>
                    </w:rPr>
                    <w:t>. Сви корисници услуга</w:t>
                  </w:r>
                  <w:r w:rsidR="00251C75">
                    <w:rPr>
                      <w:rFonts w:ascii="Cambria" w:hAnsi="Cambria"/>
                    </w:rPr>
                    <w:t xml:space="preserve"> </w:t>
                  </w:r>
                  <w:r w:rsidR="00C608BE" w:rsidRPr="004E4BFC">
                    <w:rPr>
                      <w:rFonts w:ascii="Cambria" w:hAnsi="Cambria"/>
                    </w:rPr>
                    <w:t>Службе за информационо-комуникациону по</w:t>
                  </w:r>
                  <w:r w:rsidR="00251C75">
                    <w:rPr>
                      <w:rFonts w:ascii="Cambria" w:hAnsi="Cambria"/>
                    </w:rPr>
                    <w:t>-</w:t>
                  </w:r>
                  <w:r w:rsidR="00C608BE" w:rsidRPr="004E4BFC">
                    <w:rPr>
                      <w:rFonts w:ascii="Cambria" w:hAnsi="Cambria"/>
                    </w:rPr>
                    <w:t>дршку</w:t>
                  </w:r>
                  <w:r w:rsidR="00C608BE" w:rsidRPr="00C67B20">
                    <w:rPr>
                      <w:rFonts w:ascii="Cambria" w:hAnsi="Cambria"/>
                    </w:rPr>
                    <w:t xml:space="preserve"> дужни су да поштују прописе Академске мреже Србије. На пословима инфо</w:t>
                  </w:r>
                  <w:r w:rsidR="00251C75">
                    <w:rPr>
                      <w:rFonts w:ascii="Cambria" w:hAnsi="Cambria"/>
                    </w:rPr>
                    <w:t>-</w:t>
                  </w:r>
                  <w:r w:rsidR="00C608BE" w:rsidRPr="00C67B20">
                    <w:rPr>
                      <w:rFonts w:ascii="Cambria" w:hAnsi="Cambria"/>
                    </w:rPr>
                    <w:t xml:space="preserve">рмационог система </w:t>
                  </w:r>
                  <w:r w:rsidR="00C608BE">
                    <w:rPr>
                      <w:rFonts w:ascii="Cambria" w:hAnsi="Cambria"/>
                    </w:rPr>
                    <w:t xml:space="preserve">у </w:t>
                  </w:r>
                  <w:r w:rsidR="00C608BE" w:rsidRPr="004E4BFC">
                    <w:rPr>
                      <w:rFonts w:ascii="Cambria" w:hAnsi="Cambria"/>
                    </w:rPr>
                    <w:t>Служб</w:t>
                  </w:r>
                  <w:r w:rsidR="00C608BE">
                    <w:rPr>
                      <w:rFonts w:ascii="Cambria" w:hAnsi="Cambria"/>
                    </w:rPr>
                    <w:t>и</w:t>
                  </w:r>
                  <w:r w:rsidR="00C608BE" w:rsidRPr="004E4BFC">
                    <w:rPr>
                      <w:rFonts w:ascii="Cambria" w:hAnsi="Cambria"/>
                    </w:rPr>
                    <w:t xml:space="preserve"> за информационо-комуникациону подршку</w:t>
                  </w:r>
                  <w:r w:rsidR="00251C75">
                    <w:rPr>
                      <w:rFonts w:ascii="Cambria" w:hAnsi="Cambria"/>
                    </w:rPr>
                    <w:t xml:space="preserve"> </w:t>
                  </w:r>
                  <w:r w:rsidR="00C608BE" w:rsidRPr="00C67B20">
                    <w:rPr>
                      <w:rFonts w:ascii="Cambria" w:hAnsi="Cambria"/>
                    </w:rPr>
                    <w:t>ангажо</w:t>
                  </w:r>
                  <w:r w:rsidR="00251C75">
                    <w:rPr>
                      <w:rFonts w:ascii="Cambria" w:hAnsi="Cambria"/>
                    </w:rPr>
                    <w:t>-</w:t>
                  </w:r>
                  <w:r w:rsidR="00C608BE" w:rsidRPr="00C67B20">
                    <w:rPr>
                      <w:rFonts w:ascii="Cambria" w:hAnsi="Cambria"/>
                    </w:rPr>
                    <w:t>ван</w:t>
                  </w:r>
                  <w:r w:rsidR="000F7D8B">
                    <w:rPr>
                      <w:rFonts w:ascii="Cambria" w:hAnsi="Cambria"/>
                    </w:rPr>
                    <w:t xml:space="preserve">и </w:t>
                  </w:r>
                  <w:r w:rsidR="00C608BE" w:rsidRPr="00C67B20">
                    <w:rPr>
                      <w:rFonts w:ascii="Cambria" w:hAnsi="Cambria"/>
                    </w:rPr>
                    <w:t xml:space="preserve">су </w:t>
                  </w:r>
                  <w:r w:rsidR="000F7D8B">
                    <w:rPr>
                      <w:rFonts w:ascii="Cambria" w:hAnsi="Cambria"/>
                    </w:rPr>
                    <w:t>и</w:t>
                  </w:r>
                  <w:r w:rsidR="00C608BE" w:rsidRPr="00082E7B">
                    <w:rPr>
                      <w:rFonts w:ascii="Cambria" w:hAnsi="Cambria"/>
                    </w:rPr>
                    <w:t>зврши</w:t>
                  </w:r>
                  <w:r w:rsidR="000F7D8B">
                    <w:rPr>
                      <w:rFonts w:ascii="Cambria" w:hAnsi="Cambria"/>
                    </w:rPr>
                    <w:t>оци,</w:t>
                  </w:r>
                  <w:r w:rsidR="00C608BE" w:rsidRPr="00C67B20">
                    <w:rPr>
                      <w:rFonts w:ascii="Cambria" w:hAnsi="Cambria"/>
                    </w:rPr>
                    <w:t xml:space="preserve"> који одржава</w:t>
                  </w:r>
                  <w:r w:rsidR="000F7D8B">
                    <w:rPr>
                      <w:rFonts w:ascii="Cambria" w:hAnsi="Cambria"/>
                    </w:rPr>
                    <w:t>ју опрему и</w:t>
                  </w:r>
                  <w:r w:rsidR="00C608BE" w:rsidRPr="00C67B20">
                    <w:rPr>
                      <w:rFonts w:ascii="Cambria" w:hAnsi="Cambria"/>
                    </w:rPr>
                    <w:t xml:space="preserve"> стара</w:t>
                  </w:r>
                  <w:r w:rsidR="000F7D8B">
                    <w:rPr>
                      <w:rFonts w:ascii="Cambria" w:hAnsi="Cambria"/>
                    </w:rPr>
                    <w:t>ју</w:t>
                  </w:r>
                  <w:r w:rsidR="00C608BE" w:rsidRPr="00C67B20">
                    <w:rPr>
                      <w:rFonts w:ascii="Cambria" w:hAnsi="Cambria"/>
                    </w:rPr>
                    <w:t xml:space="preserve"> се о локалној мрежи и интернет презентацији </w:t>
                  </w:r>
                  <w:r w:rsidR="000F7D8B">
                    <w:rPr>
                      <w:rFonts w:ascii="Cambria" w:hAnsi="Cambria"/>
                    </w:rPr>
                    <w:t>одсека и целе А</w:t>
                  </w:r>
                  <w:r w:rsidR="001D1A81">
                    <w:rPr>
                      <w:rFonts w:ascii="Cambria" w:hAnsi="Cambria"/>
                    </w:rPr>
                    <w:t>кадемије</w:t>
                  </w:r>
                  <w:r w:rsidR="00C608BE" w:rsidRPr="00C67B20">
                    <w:rPr>
                      <w:rFonts w:ascii="Cambria" w:hAnsi="Cambria"/>
                    </w:rPr>
                    <w:t>.</w:t>
                  </w:r>
                  <w:r w:rsidR="00251C75">
                    <w:rPr>
                      <w:rFonts w:ascii="Cambria" w:hAnsi="Cambria"/>
                    </w:rPr>
                    <w:t xml:space="preserve"> </w:t>
                  </w:r>
                  <w:r w:rsidR="000F7D8B">
                    <w:rPr>
                      <w:rFonts w:ascii="Cambria" w:hAnsi="Cambria"/>
                    </w:rPr>
                    <w:t>А</w:t>
                  </w:r>
                  <w:r w:rsidR="001D1A81">
                    <w:rPr>
                      <w:rFonts w:ascii="Cambria" w:hAnsi="Cambria"/>
                    </w:rPr>
                    <w:t>кадемија</w:t>
                  </w:r>
                  <w:r w:rsidR="00251C75">
                    <w:rPr>
                      <w:rFonts w:ascii="Cambria" w:hAnsi="Cambria"/>
                    </w:rPr>
                    <w:t xml:space="preserve"> </w:t>
                  </w:r>
                  <w:r w:rsidR="000F7D8B">
                    <w:rPr>
                      <w:rFonts w:ascii="Cambria" w:hAnsi="Cambria"/>
                    </w:rPr>
                    <w:t>је у</w:t>
                  </w:r>
                  <w:r w:rsidR="00C608BE">
                    <w:rPr>
                      <w:rFonts w:ascii="Cambria" w:hAnsi="Cambria"/>
                    </w:rPr>
                    <w:t>вела студентски информа</w:t>
                  </w:r>
                  <w:r w:rsidR="00251C75">
                    <w:rPr>
                      <w:rFonts w:ascii="Cambria" w:hAnsi="Cambria"/>
                    </w:rPr>
                    <w:t>-</w:t>
                  </w:r>
                  <w:r w:rsidR="000F7D8B">
                    <w:rPr>
                      <w:rFonts w:ascii="Cambria" w:hAnsi="Cambria"/>
                    </w:rPr>
                    <w:t>тивни систем Студис, који је</w:t>
                  </w:r>
                  <w:r w:rsidR="00C608BE">
                    <w:rPr>
                      <w:rFonts w:ascii="Cambria" w:hAnsi="Cambria"/>
                    </w:rPr>
                    <w:t xml:space="preserve"> умногоме допринео ефикаснијем раду студентске службе и лакшем испуњавању обавеза овере семестра и пријаве испита (између оста</w:t>
                  </w:r>
                  <w:r w:rsidR="00F56175">
                    <w:rPr>
                      <w:rFonts w:ascii="Cambria" w:hAnsi="Cambria"/>
                    </w:rPr>
                    <w:t>-</w:t>
                  </w:r>
                  <w:r w:rsidR="00C608BE">
                    <w:rPr>
                      <w:rFonts w:ascii="Cambria" w:hAnsi="Cambria"/>
                    </w:rPr>
                    <w:t>лог), од стране студената. Студенти сада могу</w:t>
                  </w:r>
                  <w:r w:rsidR="00F56175">
                    <w:rPr>
                      <w:rFonts w:ascii="Cambria" w:hAnsi="Cambria"/>
                    </w:rPr>
                    <w:t xml:space="preserve">, у сваком тренутку, да провере </w:t>
                  </w:r>
                  <w:r w:rsidR="00C608BE">
                    <w:rPr>
                      <w:rFonts w:ascii="Cambria" w:hAnsi="Cambria"/>
                    </w:rPr>
                    <w:t>број кредита, положене испите и др.</w:t>
                  </w:r>
                </w:p>
                <w:p w14:paraId="2CF6BAD9" w14:textId="77777777" w:rsidR="00C608BE" w:rsidRPr="000F7D8B" w:rsidRDefault="000F7D8B" w:rsidP="00710D86">
                  <w:pPr>
                    <w:autoSpaceDE w:val="0"/>
                    <w:autoSpaceDN w:val="0"/>
                    <w:adjustRightInd w:val="0"/>
                    <w:spacing w:after="60"/>
                    <w:jc w:val="both"/>
                    <w:rPr>
                      <w:rFonts w:ascii="Cambria" w:hAnsi="Cambria"/>
                      <w:color w:val="002060"/>
                      <w:szCs w:val="22"/>
                    </w:rPr>
                  </w:pPr>
                  <w:r>
                    <w:rPr>
                      <w:rFonts w:ascii="Cambria" w:hAnsi="Cambria"/>
                    </w:rPr>
                    <w:t>Амфитеат</w:t>
                  </w:r>
                  <w:r w:rsidR="00C608BE" w:rsidRPr="00C67B20">
                    <w:rPr>
                      <w:rFonts w:ascii="Cambria" w:hAnsi="Cambria"/>
                    </w:rPr>
                    <w:t>р</w:t>
                  </w:r>
                  <w:r>
                    <w:rPr>
                      <w:rFonts w:ascii="Cambria" w:hAnsi="Cambria"/>
                    </w:rPr>
                    <w:t>и</w:t>
                  </w:r>
                  <w:r w:rsidR="00C608BE" w:rsidRPr="00C67B20">
                    <w:rPr>
                      <w:rFonts w:ascii="Cambria" w:hAnsi="Cambria"/>
                    </w:rPr>
                    <w:t xml:space="preserve"> и све учионице за извођење наставе </w:t>
                  </w:r>
                  <w:r>
                    <w:rPr>
                      <w:rFonts w:ascii="Cambria" w:hAnsi="Cambria"/>
                    </w:rPr>
                    <w:t xml:space="preserve">на одсецима, </w:t>
                  </w:r>
                  <w:r w:rsidR="00C608BE" w:rsidRPr="00C67B20">
                    <w:rPr>
                      <w:rFonts w:ascii="Cambria" w:hAnsi="Cambria"/>
                    </w:rPr>
                    <w:t>опремљени су неопходним дидактичким средствима за извођење савремене наставе</w:t>
                  </w:r>
                  <w:r w:rsidR="00C608BE">
                    <w:rPr>
                      <w:rFonts w:ascii="Cambria" w:hAnsi="Cambria"/>
                    </w:rPr>
                    <w:t xml:space="preserve"> (рачунари и видео пројектори)</w:t>
                  </w:r>
                  <w:r w:rsidR="00C608BE" w:rsidRPr="00C67B20">
                    <w:rPr>
                      <w:rFonts w:ascii="Cambria" w:hAnsi="Cambria"/>
                    </w:rPr>
                    <w:t>, а на свим рачунарима користе се лиценцирани рачунарски про</w:t>
                  </w:r>
                  <w:r w:rsidR="00251C75">
                    <w:rPr>
                      <w:rFonts w:ascii="Cambria" w:hAnsi="Cambria"/>
                    </w:rPr>
                    <w:t>-</w:t>
                  </w:r>
                  <w:r w:rsidR="00C608BE" w:rsidRPr="00C67B20">
                    <w:rPr>
                      <w:rFonts w:ascii="Cambria" w:hAnsi="Cambria"/>
                    </w:rPr>
                    <w:t>грами. Рачунарска и комуникациона инфраструктура и опрема редовно се одржа</w:t>
                  </w:r>
                  <w:r w:rsidR="00251C75">
                    <w:rPr>
                      <w:rFonts w:ascii="Cambria" w:hAnsi="Cambria"/>
                    </w:rPr>
                    <w:t>-</w:t>
                  </w:r>
                  <w:r w:rsidR="00C608BE" w:rsidRPr="00C67B20">
                    <w:rPr>
                      <w:rFonts w:ascii="Cambria" w:hAnsi="Cambria"/>
                    </w:rPr>
                    <w:t xml:space="preserve">вају и осавремењавају. </w:t>
                  </w:r>
                  <w:r>
                    <w:rPr>
                      <w:rFonts w:ascii="Cambria" w:hAnsi="Cambria"/>
                    </w:rPr>
                    <w:t>А</w:t>
                  </w:r>
                  <w:r w:rsidR="001D1A81">
                    <w:rPr>
                      <w:rFonts w:ascii="Cambria" w:hAnsi="Cambria"/>
                    </w:rPr>
                    <w:t>кадемија</w:t>
                  </w:r>
                  <w:r w:rsidR="00C608BE" w:rsidRPr="00C67B20">
                    <w:rPr>
                      <w:rFonts w:ascii="Cambria" w:hAnsi="Cambria"/>
                    </w:rPr>
                    <w:t>обезбеђује несметано функционисање локалне ра</w:t>
                  </w:r>
                  <w:r w:rsidR="00251C75">
                    <w:rPr>
                      <w:rFonts w:ascii="Cambria" w:hAnsi="Cambria"/>
                    </w:rPr>
                    <w:t>-</w:t>
                  </w:r>
                  <w:r w:rsidR="00C608BE" w:rsidRPr="00C67B20">
                    <w:rPr>
                      <w:rFonts w:ascii="Cambria" w:hAnsi="Cambria"/>
                    </w:rPr>
                    <w:t xml:space="preserve">чунарске мреже, као дела Академске мреже Србије, која повезује све рачунаре дате на коришћење наставницима, асистентима, сарадницима у настави, службама </w:t>
                  </w:r>
                  <w:r>
                    <w:rPr>
                      <w:rFonts w:ascii="Cambria" w:hAnsi="Cambria"/>
                    </w:rPr>
                    <w:t>одсе</w:t>
                  </w:r>
                  <w:r w:rsidR="00251C75">
                    <w:rPr>
                      <w:rFonts w:ascii="Cambria" w:hAnsi="Cambria"/>
                    </w:rPr>
                    <w:t>-</w:t>
                  </w:r>
                  <w:r>
                    <w:rPr>
                      <w:rFonts w:ascii="Cambria" w:hAnsi="Cambria"/>
                    </w:rPr>
                    <w:t>ка</w:t>
                  </w:r>
                  <w:r w:rsidR="00C608BE">
                    <w:rPr>
                      <w:rFonts w:ascii="Cambria" w:hAnsi="Cambria"/>
                    </w:rPr>
                    <w:t xml:space="preserve"> и целе А</w:t>
                  </w:r>
                  <w:r w:rsidR="001D1A81">
                    <w:rPr>
                      <w:rFonts w:ascii="Cambria" w:hAnsi="Cambria"/>
                    </w:rPr>
                    <w:t>кадемије</w:t>
                  </w:r>
                  <w:r w:rsidR="00C608BE" w:rsidRPr="00C67B20">
                    <w:rPr>
                      <w:rFonts w:ascii="Cambria" w:hAnsi="Cambria"/>
                    </w:rPr>
                    <w:t xml:space="preserve"> и студентским организацијама.</w:t>
                  </w:r>
                  <w:r w:rsidR="00251C75">
                    <w:rPr>
                      <w:rFonts w:ascii="Cambria" w:hAnsi="Cambria"/>
                    </w:rPr>
                    <w:t xml:space="preserve"> </w:t>
                  </w:r>
                  <w:r w:rsidR="00C608BE" w:rsidRPr="00C67B20">
                    <w:rPr>
                      <w:rFonts w:ascii="Cambria" w:hAnsi="Cambria"/>
                    </w:rPr>
                    <w:t xml:space="preserve">Рачунарска мрежа </w:t>
                  </w:r>
                  <w:r w:rsidR="001D1A81">
                    <w:rPr>
                      <w:rFonts w:ascii="Cambria" w:hAnsi="Cambria"/>
                    </w:rPr>
                    <w:t xml:space="preserve">Академије </w:t>
                  </w:r>
                  <w:r w:rsidR="00C608BE" w:rsidRPr="00C67B20">
                    <w:rPr>
                      <w:rFonts w:ascii="Cambria" w:hAnsi="Cambria"/>
                    </w:rPr>
                    <w:t>је прикључена на академску мрежу Србије (АМРЕС)</w:t>
                  </w:r>
                  <w:r w:rsidR="00C608BE" w:rsidRPr="005E6E1B">
                    <w:rPr>
                      <w:rFonts w:ascii="Cambria" w:hAnsi="Cambria"/>
                      <w:color w:val="000000"/>
                    </w:rPr>
                    <w:t>.</w:t>
                  </w:r>
                </w:p>
                <w:p w14:paraId="106ADEFE" w14:textId="77777777" w:rsidR="003E71C5" w:rsidRPr="006D188E" w:rsidRDefault="003E71C5" w:rsidP="003E71C5">
                  <w:pPr>
                    <w:spacing w:before="120"/>
                    <w:jc w:val="both"/>
                    <w:rPr>
                      <w:rFonts w:ascii="Cambria" w:hAnsi="Cambria"/>
                      <w:b/>
                      <w:bCs/>
                    </w:rPr>
                  </w:pPr>
                  <w:r w:rsidRPr="006D188E">
                    <w:rPr>
                      <w:rFonts w:ascii="Cambria" w:hAnsi="Cambria"/>
                      <w:b/>
                      <w:bCs/>
                    </w:rPr>
                    <w:t>б) Циљеви, захтеви и очекивања</w:t>
                  </w:r>
                </w:p>
                <w:p w14:paraId="6EF97DAD" w14:textId="77777777" w:rsidR="00063405" w:rsidRPr="00063405" w:rsidRDefault="00063405" w:rsidP="00251C75">
                  <w:pPr>
                    <w:spacing w:before="60" w:after="60"/>
                    <w:jc w:val="both"/>
                    <w:rPr>
                      <w:rFonts w:ascii="Cambria" w:hAnsi="Cambria"/>
                      <w:lang w:val="sr-Cyrl-CS"/>
                    </w:rPr>
                  </w:pPr>
                  <w:r>
                    <w:rPr>
                      <w:rFonts w:ascii="Cambria" w:hAnsi="Cambria"/>
                      <w:lang w:val="sr-Cyrl-CS"/>
                    </w:rPr>
                    <w:t>Академија</w:t>
                  </w:r>
                  <w:r w:rsidRPr="00063405">
                    <w:rPr>
                      <w:rFonts w:ascii="Cambria" w:hAnsi="Cambria"/>
                      <w:lang w:val="sr-Cyrl-CS"/>
                    </w:rPr>
                    <w:t xml:space="preserve"> је успоставила добро развијен институционални оквир за праћење и унапређење</w:t>
                  </w:r>
                  <w:r w:rsidR="00251C75">
                    <w:rPr>
                      <w:rFonts w:ascii="Cambria" w:hAnsi="Cambria"/>
                    </w:rPr>
                    <w:t xml:space="preserve"> </w:t>
                  </w:r>
                  <w:r w:rsidRPr="00063405">
                    <w:rPr>
                      <w:rFonts w:ascii="Cambria" w:hAnsi="Cambria"/>
                      <w:lang w:val="sr-Cyrl-CS"/>
                    </w:rPr>
                    <w:t>квалитета уџбеника, литературе, библиотечких и информатичких ре</w:t>
                  </w:r>
                  <w:r w:rsidR="00890C7C">
                    <w:rPr>
                      <w:rFonts w:ascii="Cambria" w:hAnsi="Cambria"/>
                      <w:lang w:val="sr-Cyrl-CS"/>
                    </w:rPr>
                    <w:t>-с</w:t>
                  </w:r>
                  <w:r w:rsidRPr="00063405">
                    <w:rPr>
                      <w:rFonts w:ascii="Cambria" w:hAnsi="Cambria"/>
                      <w:lang w:val="sr-Cyrl-CS"/>
                    </w:rPr>
                    <w:t>у</w:t>
                  </w:r>
                  <w:r w:rsidR="00890C7C">
                    <w:rPr>
                      <w:rFonts w:ascii="Cambria" w:hAnsi="Cambria"/>
                      <w:lang w:val="sr-Cyrl-CS"/>
                    </w:rPr>
                    <w:t>р</w:t>
                  </w:r>
                  <w:r w:rsidRPr="00063405">
                    <w:rPr>
                      <w:rFonts w:ascii="Cambria" w:hAnsi="Cambria"/>
                      <w:lang w:val="sr-Cyrl-CS"/>
                    </w:rPr>
                    <w:t>са кроз правилнике</w:t>
                  </w:r>
                  <w:r w:rsidR="00251C75">
                    <w:rPr>
                      <w:rFonts w:ascii="Cambria" w:hAnsi="Cambria"/>
                    </w:rPr>
                    <w:t xml:space="preserve"> </w:t>
                  </w:r>
                  <w:r w:rsidRPr="00063405">
                    <w:rPr>
                      <w:rFonts w:ascii="Cambria" w:hAnsi="Cambria"/>
                      <w:lang w:val="sr-Cyrl-CS"/>
                    </w:rPr>
                    <w:t>и опште акте Академије. Квалитет библиотечког фонда, за</w:t>
                  </w:r>
                  <w:r w:rsidR="00251C75">
                    <w:rPr>
                      <w:rFonts w:ascii="Cambria" w:hAnsi="Cambria"/>
                    </w:rPr>
                    <w:t>-</w:t>
                  </w:r>
                  <w:r w:rsidRPr="00063405">
                    <w:rPr>
                      <w:rFonts w:ascii="Cambria" w:hAnsi="Cambria"/>
                      <w:lang w:val="sr-Cyrl-CS"/>
                    </w:rPr>
                    <w:t>послених у библиотеци,</w:t>
                  </w:r>
                  <w:r w:rsidR="00251C75">
                    <w:rPr>
                      <w:rFonts w:ascii="Cambria" w:hAnsi="Cambria"/>
                    </w:rPr>
                    <w:t xml:space="preserve"> </w:t>
                  </w:r>
                  <w:r w:rsidRPr="00063405">
                    <w:rPr>
                      <w:rFonts w:ascii="Cambria" w:hAnsi="Cambria"/>
                      <w:lang w:val="sr-Cyrl-CS"/>
                    </w:rPr>
                    <w:t xml:space="preserve">организације рада и доступности библиотечких ресурса је </w:t>
                  </w:r>
                  <w:r>
                    <w:rPr>
                      <w:rFonts w:ascii="Cambria" w:hAnsi="Cambria"/>
                      <w:lang w:val="sr-Cyrl-CS"/>
                    </w:rPr>
                    <w:t xml:space="preserve">више него </w:t>
                  </w:r>
                  <w:r w:rsidRPr="00063405">
                    <w:rPr>
                      <w:rFonts w:ascii="Cambria" w:hAnsi="Cambria"/>
                      <w:lang w:val="sr-Cyrl-CS"/>
                    </w:rPr>
                    <w:t>задовољавајући. Библиотечки</w:t>
                  </w:r>
                  <w:r w:rsidR="00251C75">
                    <w:rPr>
                      <w:rFonts w:ascii="Cambria" w:hAnsi="Cambria"/>
                    </w:rPr>
                    <w:t xml:space="preserve"> </w:t>
                  </w:r>
                  <w:r w:rsidRPr="00063405">
                    <w:rPr>
                      <w:rFonts w:ascii="Cambria" w:hAnsi="Cambria"/>
                      <w:lang w:val="sr-Cyrl-CS"/>
                    </w:rPr>
                    <w:t>фонд развија се у складу са потребама сту</w:t>
                  </w:r>
                  <w:r w:rsidR="00251C75">
                    <w:rPr>
                      <w:rFonts w:ascii="Cambria" w:hAnsi="Cambria"/>
                    </w:rPr>
                    <w:t>-</w:t>
                  </w:r>
                  <w:r w:rsidRPr="00063405">
                    <w:rPr>
                      <w:rFonts w:ascii="Cambria" w:hAnsi="Cambria"/>
                      <w:lang w:val="sr-Cyrl-CS"/>
                    </w:rPr>
                    <w:t>дијск</w:t>
                  </w:r>
                  <w:r>
                    <w:rPr>
                      <w:rFonts w:ascii="Cambria" w:hAnsi="Cambria"/>
                      <w:lang w:val="sr-Cyrl-CS"/>
                    </w:rPr>
                    <w:t>их</w:t>
                  </w:r>
                  <w:r w:rsidRPr="00063405">
                    <w:rPr>
                      <w:rFonts w:ascii="Cambria" w:hAnsi="Cambria"/>
                      <w:lang w:val="sr-Cyrl-CS"/>
                    </w:rPr>
                    <w:t xml:space="preserve"> програма</w:t>
                  </w:r>
                  <w:r>
                    <w:rPr>
                      <w:rFonts w:ascii="Cambria" w:hAnsi="Cambria"/>
                      <w:lang w:val="sr-Cyrl-CS"/>
                    </w:rPr>
                    <w:t xml:space="preserve"> и наставника</w:t>
                  </w:r>
                  <w:r w:rsidRPr="00063405">
                    <w:rPr>
                      <w:rFonts w:ascii="Cambria" w:hAnsi="Cambria"/>
                      <w:lang w:val="sr-Cyrl-CS"/>
                    </w:rPr>
                    <w:t>.</w:t>
                  </w:r>
                </w:p>
                <w:p w14:paraId="74575A05" w14:textId="77777777" w:rsidR="00FC69DE" w:rsidRPr="00FC69DE" w:rsidRDefault="00063405" w:rsidP="00063405">
                  <w:pPr>
                    <w:spacing w:after="60"/>
                    <w:jc w:val="both"/>
                    <w:rPr>
                      <w:rFonts w:ascii="Cambria" w:hAnsi="Cambria"/>
                    </w:rPr>
                  </w:pPr>
                  <w:r w:rsidRPr="00063405">
                    <w:rPr>
                      <w:rFonts w:ascii="Cambria" w:hAnsi="Cambria"/>
                      <w:lang w:val="sr-Cyrl-CS"/>
                    </w:rPr>
                    <w:t>Када је у питању однос броја</w:t>
                  </w:r>
                  <w:r w:rsidR="00251C75">
                    <w:rPr>
                      <w:rFonts w:ascii="Cambria" w:hAnsi="Cambria"/>
                    </w:rPr>
                    <w:t xml:space="preserve"> </w:t>
                  </w:r>
                  <w:r w:rsidRPr="00063405">
                    <w:rPr>
                      <w:rFonts w:ascii="Cambria" w:hAnsi="Cambria"/>
                      <w:lang w:val="sr-Cyrl-CS"/>
                    </w:rPr>
                    <w:t xml:space="preserve">уџбеника и монографија запослених наставника и укупног броја наставника </w:t>
                  </w:r>
                  <w:r>
                    <w:rPr>
                      <w:rFonts w:ascii="Cambria" w:hAnsi="Cambria"/>
                      <w:lang w:val="sr-Cyrl-CS"/>
                    </w:rPr>
                    <w:t>у Академији</w:t>
                  </w:r>
                  <w:r w:rsidRPr="00063405">
                    <w:rPr>
                      <w:rFonts w:ascii="Cambria" w:hAnsi="Cambria"/>
                      <w:lang w:val="sr-Cyrl-CS"/>
                    </w:rPr>
                    <w:t>, може се закључити да има простора за побо</w:t>
                  </w:r>
                  <w:r w:rsidR="00586D0A">
                    <w:rPr>
                      <w:rFonts w:ascii="Cambria" w:hAnsi="Cambria"/>
                      <w:lang w:val="sr-Cyrl-CS"/>
                    </w:rPr>
                    <w:t>-</w:t>
                  </w:r>
                  <w:r w:rsidR="00FC69DE">
                    <w:rPr>
                      <w:rFonts w:ascii="Cambria" w:hAnsi="Cambria"/>
                      <w:lang w:val="sr-Cyrl-CS"/>
                    </w:rPr>
                    <w:t xml:space="preserve">љшање. Циљ стручних органа Академије и одсека, као и одговарајућих комисија које </w:t>
                  </w:r>
                  <w:r w:rsidR="00FC69DE">
                    <w:rPr>
                      <w:rFonts w:ascii="Cambria" w:hAnsi="Cambria"/>
                      <w:lang w:val="sr-Cyrl-CS"/>
                    </w:rPr>
                    <w:lastRenderedPageBreak/>
                    <w:t>се баве овом проблематиком (пре свега Комисија за издавачку делатност), треба у анредном периоду да раде на активнијем учешћу наставног особља у издавању публикација јер је то од великог значаја за будуће акредитације студијских програ</w:t>
                  </w:r>
                  <w:r w:rsidR="00251C75">
                    <w:rPr>
                      <w:rFonts w:ascii="Cambria" w:hAnsi="Cambria"/>
                    </w:rPr>
                    <w:t>-</w:t>
                  </w:r>
                  <w:r w:rsidR="00FC69DE">
                    <w:rPr>
                      <w:rFonts w:ascii="Cambria" w:hAnsi="Cambria"/>
                      <w:lang w:val="sr-Cyrl-CS"/>
                    </w:rPr>
                    <w:t xml:space="preserve">ма и представља репрезентативну референцу сваког наставника. </w:t>
                  </w:r>
                </w:p>
                <w:p w14:paraId="56255B8A" w14:textId="77777777" w:rsidR="00063405" w:rsidRPr="00FC69DE" w:rsidRDefault="00063405" w:rsidP="00FC69DE">
                  <w:pPr>
                    <w:spacing w:after="60"/>
                    <w:jc w:val="both"/>
                    <w:rPr>
                      <w:rFonts w:ascii="Cambria" w:hAnsi="Cambria"/>
                      <w:lang w:val="sr-Cyrl-CS"/>
                    </w:rPr>
                  </w:pPr>
                  <w:r w:rsidRPr="00063405">
                    <w:rPr>
                      <w:rFonts w:ascii="Cambria" w:hAnsi="Cambria"/>
                      <w:lang w:val="sr-Cyrl-CS"/>
                    </w:rPr>
                    <w:t>Што се тиче информатичких ресурса, наставно особље, на годишњем нивоу попу</w:t>
                  </w:r>
                  <w:r w:rsidR="00586D0A">
                    <w:rPr>
                      <w:rFonts w:ascii="Cambria" w:hAnsi="Cambria"/>
                      <w:lang w:val="sr-Cyrl-CS"/>
                    </w:rPr>
                    <w:t>-</w:t>
                  </w:r>
                  <w:r w:rsidRPr="00063405">
                    <w:rPr>
                      <w:rFonts w:ascii="Cambria" w:hAnsi="Cambria"/>
                      <w:lang w:val="sr-Cyrl-CS"/>
                    </w:rPr>
                    <w:t>њаваанкету у којој изражава своје потребе з</w:t>
                  </w:r>
                  <w:r w:rsidR="00FC69DE">
                    <w:rPr>
                      <w:rFonts w:ascii="Cambria" w:hAnsi="Cambria"/>
                      <w:lang w:val="sr-Cyrl-CS"/>
                    </w:rPr>
                    <w:t xml:space="preserve">новом информатичком </w:t>
                  </w:r>
                  <w:r w:rsidRPr="00063405">
                    <w:rPr>
                      <w:rFonts w:ascii="Cambria" w:hAnsi="Cambria"/>
                      <w:lang w:val="sr-Cyrl-CS"/>
                    </w:rPr>
                    <w:t>опремом</w:t>
                  </w:r>
                  <w:r w:rsidR="00FC69DE">
                    <w:rPr>
                      <w:rFonts w:ascii="Cambria" w:hAnsi="Cambria"/>
                      <w:lang w:val="sr-Cyrl-CS"/>
                    </w:rPr>
                    <w:t>,</w:t>
                  </w:r>
                  <w:r w:rsidRPr="00063405">
                    <w:rPr>
                      <w:rFonts w:ascii="Cambria" w:hAnsi="Cambria"/>
                      <w:lang w:val="sr-Cyrl-CS"/>
                    </w:rPr>
                    <w:t xml:space="preserve"> која је потребна </w:t>
                  </w:r>
                  <w:r>
                    <w:rPr>
                      <w:rFonts w:ascii="Cambria" w:hAnsi="Cambria"/>
                      <w:lang w:val="sr-Cyrl-CS"/>
                    </w:rPr>
                    <w:t xml:space="preserve">за квалитетно извођење наставе. </w:t>
                  </w:r>
                  <w:r w:rsidRPr="00063405">
                    <w:rPr>
                      <w:rFonts w:ascii="Cambria" w:hAnsi="Cambria"/>
                      <w:lang w:val="sr-Cyrl-CS"/>
                    </w:rPr>
                    <w:t>Такође, пре почетка</w:t>
                  </w:r>
                  <w:r w:rsidR="008431C6">
                    <w:rPr>
                      <w:rFonts w:ascii="Cambria" w:hAnsi="Cambria"/>
                      <w:lang w:val="sr-Cyrl-CS"/>
                    </w:rPr>
                    <w:t xml:space="preserve"> </w:t>
                  </w:r>
                  <w:r w:rsidRPr="00063405">
                    <w:rPr>
                      <w:rFonts w:ascii="Cambria" w:hAnsi="Cambria"/>
                      <w:lang w:val="sr-Cyrl-CS"/>
                    </w:rPr>
                    <w:t>школске године, на</w:t>
                  </w:r>
                  <w:r w:rsidR="008431C6">
                    <w:rPr>
                      <w:rFonts w:ascii="Cambria" w:hAnsi="Cambria"/>
                      <w:lang w:val="sr-Cyrl-CS"/>
                    </w:rPr>
                    <w:t>-</w:t>
                  </w:r>
                  <w:r w:rsidRPr="00063405">
                    <w:rPr>
                      <w:rFonts w:ascii="Cambria" w:hAnsi="Cambria"/>
                      <w:lang w:val="sr-Cyrl-CS"/>
                    </w:rPr>
                    <w:t>ставно особље Академије попуњава план потреба</w:t>
                  </w:r>
                  <w:r w:rsidR="008431C6">
                    <w:rPr>
                      <w:rFonts w:ascii="Cambria" w:hAnsi="Cambria"/>
                      <w:lang w:val="sr-Cyrl-CS"/>
                    </w:rPr>
                    <w:t>,</w:t>
                  </w:r>
                  <w:r w:rsidRPr="00063405">
                    <w:rPr>
                      <w:rFonts w:ascii="Cambria" w:hAnsi="Cambria"/>
                      <w:lang w:val="sr-Cyrl-CS"/>
                    </w:rPr>
                    <w:t xml:space="preserve"> где се изјашњава о</w:t>
                  </w:r>
                  <w:r w:rsidR="008431C6">
                    <w:rPr>
                      <w:rFonts w:ascii="Cambria" w:hAnsi="Cambria"/>
                      <w:lang w:val="sr-Cyrl-CS"/>
                    </w:rPr>
                    <w:t xml:space="preserve"> </w:t>
                  </w:r>
                  <w:r w:rsidRPr="00063405">
                    <w:rPr>
                      <w:rFonts w:ascii="Cambria" w:hAnsi="Cambria"/>
                      <w:lang w:val="sr-Cyrl-CS"/>
                    </w:rPr>
                    <w:t>новчаним по</w:t>
                  </w:r>
                  <w:r w:rsidR="008431C6">
                    <w:rPr>
                      <w:rFonts w:ascii="Cambria" w:hAnsi="Cambria"/>
                      <w:lang w:val="sr-Cyrl-CS"/>
                    </w:rPr>
                    <w:t>-</w:t>
                  </w:r>
                  <w:r w:rsidRPr="00063405">
                    <w:rPr>
                      <w:rFonts w:ascii="Cambria" w:hAnsi="Cambria"/>
                      <w:lang w:val="sr-Cyrl-CS"/>
                    </w:rPr>
                    <w:t xml:space="preserve">требама за потенцијално издаваштво у наредној години, чиме </w:t>
                  </w:r>
                  <w:r>
                    <w:rPr>
                      <w:rFonts w:ascii="Cambria" w:hAnsi="Cambria"/>
                      <w:lang w:val="sr-Cyrl-CS"/>
                    </w:rPr>
                    <w:t xml:space="preserve">Академија </w:t>
                  </w:r>
                  <w:r w:rsidRPr="00063405">
                    <w:rPr>
                      <w:rFonts w:ascii="Cambria" w:hAnsi="Cambria"/>
                      <w:lang w:val="sr-Cyrl-CS"/>
                    </w:rPr>
                    <w:t>показује подршку наставном особљу за објављивање књига, радова, практикума и слично.</w:t>
                  </w:r>
                </w:p>
                <w:p w14:paraId="7235A25C" w14:textId="77777777" w:rsidR="009F1B1F" w:rsidRPr="009F1B1F" w:rsidRDefault="003E71C5" w:rsidP="009F1B1F">
                  <w:pPr>
                    <w:spacing w:before="120" w:after="120"/>
                    <w:jc w:val="both"/>
                    <w:rPr>
                      <w:rFonts w:ascii="Cambria" w:hAnsi="Cambria"/>
                      <w:b/>
                    </w:rPr>
                  </w:pPr>
                  <w:r w:rsidRPr="00C03CF2">
                    <w:rPr>
                      <w:rFonts w:asciiTheme="majorHAnsi" w:hAnsiTheme="majorHAnsi"/>
                      <w:b/>
                      <w:bCs/>
                    </w:rPr>
                    <w:t>в) Анализа</w:t>
                  </w:r>
                  <w:r w:rsidRPr="00C03CF2">
                    <w:rPr>
                      <w:rFonts w:ascii="Cambria" w:hAnsi="Cambria"/>
                      <w:b/>
                    </w:rPr>
                    <w:t xml:space="preserve"> и квантитативна оцена битних елемената квалитета Стандарда </w:t>
                  </w:r>
                  <w:r>
                    <w:rPr>
                      <w:rFonts w:ascii="Cambria" w:hAnsi="Cambria"/>
                      <w:b/>
                    </w:rPr>
                    <w:t>9</w:t>
                  </w:r>
                  <w:r w:rsidRPr="00C03CF2">
                    <w:rPr>
                      <w:rFonts w:ascii="Cambria" w:hAnsi="Cambria"/>
                      <w:b/>
                    </w:rPr>
                    <w:t xml:space="preserve">, методом SWOT </w:t>
                  </w:r>
                  <w:r>
                    <w:rPr>
                      <w:rFonts w:ascii="Cambria" w:hAnsi="Cambria"/>
                      <w:b/>
                    </w:rPr>
                    <w:t>анализе</w:t>
                  </w:r>
                </w:p>
                <w:tbl>
                  <w:tblPr>
                    <w:tblW w:w="0" w:type="auto"/>
                    <w:jc w:val="center"/>
                    <w:tblBorders>
                      <w:top w:val="triple" w:sz="4" w:space="0" w:color="auto"/>
                      <w:left w:val="triple" w:sz="4" w:space="0" w:color="auto"/>
                      <w:bottom w:val="triple" w:sz="4" w:space="0" w:color="auto"/>
                      <w:right w:val="triple" w:sz="4" w:space="0" w:color="auto"/>
                      <w:insideH w:val="double" w:sz="4" w:space="0" w:color="auto"/>
                      <w:insideV w:val="doub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4740"/>
                    <w:gridCol w:w="4492"/>
                  </w:tblGrid>
                  <w:tr w:rsidR="009F1B1F" w:rsidRPr="00A15501" w14:paraId="7FBC1506" w14:textId="77777777" w:rsidTr="00784406">
                    <w:trPr>
                      <w:trHeight w:val="363"/>
                      <w:jc w:val="center"/>
                    </w:trPr>
                    <w:tc>
                      <w:tcPr>
                        <w:tcW w:w="5078" w:type="dxa"/>
                        <w:shd w:val="clear" w:color="auto" w:fill="D9D9D9"/>
                        <w:vAlign w:val="center"/>
                      </w:tcPr>
                      <w:p w14:paraId="0EA28C7A" w14:textId="77777777" w:rsidR="009F1B1F" w:rsidRPr="00A15501" w:rsidRDefault="009F1B1F" w:rsidP="00784406">
                        <w:pPr>
                          <w:jc w:val="center"/>
                          <w:rPr>
                            <w:rFonts w:asciiTheme="majorHAnsi" w:hAnsiTheme="majorHAnsi" w:cs="Calibri"/>
                            <w:b/>
                            <w:kern w:val="20"/>
                          </w:rPr>
                        </w:pPr>
                        <w:r w:rsidRPr="00A15501">
                          <w:rPr>
                            <w:rFonts w:asciiTheme="majorHAnsi" w:hAnsiTheme="majorHAnsi" w:cs="Calibri"/>
                            <w:b/>
                            <w:kern w:val="20"/>
                          </w:rPr>
                          <w:t>Предности</w:t>
                        </w:r>
                      </w:p>
                    </w:tc>
                    <w:tc>
                      <w:tcPr>
                        <w:tcW w:w="4796" w:type="dxa"/>
                        <w:shd w:val="clear" w:color="auto" w:fill="D9D9D9"/>
                        <w:vAlign w:val="center"/>
                      </w:tcPr>
                      <w:p w14:paraId="0CF3CAE9" w14:textId="77777777" w:rsidR="009F1B1F" w:rsidRPr="00A15501" w:rsidRDefault="009F1B1F" w:rsidP="00784406">
                        <w:pPr>
                          <w:jc w:val="center"/>
                          <w:rPr>
                            <w:rFonts w:asciiTheme="majorHAnsi" w:hAnsiTheme="majorHAnsi" w:cs="Calibri"/>
                            <w:b/>
                            <w:kern w:val="20"/>
                          </w:rPr>
                        </w:pPr>
                        <w:r w:rsidRPr="00A15501">
                          <w:rPr>
                            <w:rFonts w:asciiTheme="majorHAnsi" w:hAnsiTheme="majorHAnsi" w:cs="Calibri"/>
                            <w:b/>
                            <w:kern w:val="20"/>
                          </w:rPr>
                          <w:t>Слабости</w:t>
                        </w:r>
                      </w:p>
                    </w:tc>
                  </w:tr>
                  <w:tr w:rsidR="009F1B1F" w:rsidRPr="00A15501" w14:paraId="1345B836" w14:textId="77777777" w:rsidTr="00784406">
                    <w:trPr>
                      <w:trHeight w:val="370"/>
                      <w:jc w:val="center"/>
                    </w:trPr>
                    <w:tc>
                      <w:tcPr>
                        <w:tcW w:w="5078" w:type="dxa"/>
                      </w:tcPr>
                      <w:p w14:paraId="6D7F72D9" w14:textId="77777777" w:rsidR="009F1B1F" w:rsidRPr="00E35BD1" w:rsidRDefault="009F1B1F" w:rsidP="00784406">
                        <w:pPr>
                          <w:pStyle w:val="ListParagraph"/>
                          <w:numPr>
                            <w:ilvl w:val="0"/>
                            <w:numId w:val="24"/>
                          </w:numPr>
                          <w:spacing w:before="60"/>
                          <w:ind w:left="349"/>
                          <w:contextualSpacing/>
                          <w:jc w:val="both"/>
                          <w:rPr>
                            <w:rFonts w:asciiTheme="majorHAnsi" w:hAnsiTheme="majorHAnsi" w:cs="Calibri"/>
                            <w:color w:val="FF0000"/>
                            <w:kern w:val="20"/>
                            <w:sz w:val="22"/>
                            <w:szCs w:val="22"/>
                          </w:rPr>
                        </w:pPr>
                        <w:r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Постојање</w:t>
                        </w:r>
                        <w:r w:rsidRPr="00343C0F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 институционалн</w:t>
                        </w:r>
                        <w:r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ог</w:t>
                        </w:r>
                        <w:r w:rsidRPr="00343C0F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 оквир</w:t>
                        </w:r>
                        <w:r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а</w:t>
                        </w:r>
                        <w:r w:rsidRPr="00343C0F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 за праћење и унапређење квалитета уџбе</w:t>
                        </w:r>
                        <w:r w:rsidR="002E4848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-</w:t>
                        </w:r>
                        <w:r w:rsidRPr="00343C0F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ника, литературе, библиотечких и инфо</w:t>
                        </w:r>
                        <w:r w:rsidR="002E4848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-</w:t>
                        </w:r>
                        <w:r w:rsidRPr="00343C0F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рматичких ресурса кроз правилнике и опште акте Академије</w:t>
                        </w:r>
                        <w:r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 +++</w:t>
                        </w:r>
                      </w:p>
                      <w:p w14:paraId="4D65EFC8" w14:textId="77777777" w:rsidR="009F1B1F" w:rsidRPr="005D771C" w:rsidRDefault="009F1B1F" w:rsidP="00784406">
                        <w:pPr>
                          <w:pStyle w:val="ListParagraph"/>
                          <w:numPr>
                            <w:ilvl w:val="0"/>
                            <w:numId w:val="24"/>
                          </w:numPr>
                          <w:spacing w:before="60"/>
                          <w:ind w:left="349"/>
                          <w:contextualSpacing/>
                          <w:jc w:val="both"/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</w:pPr>
                        <w:r w:rsidRPr="005D771C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Квалитет библиотечког фонда, запосле</w:t>
                        </w:r>
                        <w:r w:rsidR="002E4848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-</w:t>
                        </w:r>
                        <w:r w:rsidRPr="005D771C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них у библиотеци, организације рада и доступности библиотечких ресурса је више него задовољавајући</w:t>
                        </w:r>
                        <w:r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 ++</w:t>
                        </w:r>
                      </w:p>
                      <w:p w14:paraId="5AACBCB9" w14:textId="77777777" w:rsidR="009F1B1F" w:rsidRPr="00A80966" w:rsidRDefault="009F1B1F" w:rsidP="00784406">
                        <w:pPr>
                          <w:pStyle w:val="ListParagraph"/>
                          <w:numPr>
                            <w:ilvl w:val="0"/>
                            <w:numId w:val="24"/>
                          </w:numPr>
                          <w:spacing w:before="60"/>
                          <w:ind w:left="349"/>
                          <w:contextualSpacing/>
                          <w:jc w:val="both"/>
                          <w:rPr>
                            <w:rFonts w:asciiTheme="majorHAnsi" w:hAnsiTheme="majorHAnsi" w:cs="Calibri"/>
                            <w:color w:val="FF0000"/>
                            <w:kern w:val="20"/>
                            <w:sz w:val="22"/>
                            <w:szCs w:val="22"/>
                          </w:rPr>
                        </w:pPr>
                        <w:r w:rsidRPr="005D771C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Библиотечки фонд развија се у складу са потребама студијских програма и наста</w:t>
                        </w:r>
                        <w:r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-</w:t>
                        </w:r>
                        <w:r w:rsidRPr="005D771C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вника</w:t>
                        </w:r>
                        <w:r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 ++</w:t>
                        </w:r>
                      </w:p>
                      <w:p w14:paraId="2FD0E2B8" w14:textId="77777777" w:rsidR="009F1B1F" w:rsidRPr="009C5B6A" w:rsidRDefault="009F1B1F" w:rsidP="00784406">
                        <w:pPr>
                          <w:pStyle w:val="ListParagraph"/>
                          <w:numPr>
                            <w:ilvl w:val="0"/>
                            <w:numId w:val="24"/>
                          </w:numPr>
                          <w:spacing w:before="60"/>
                          <w:ind w:left="349"/>
                          <w:contextualSpacing/>
                          <w:jc w:val="both"/>
                          <w:rPr>
                            <w:rFonts w:asciiTheme="majorHAnsi" w:hAnsiTheme="majorHAnsi" w:cs="Calibri"/>
                            <w:color w:val="FF0000"/>
                            <w:kern w:val="2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mbria" w:hAnsi="Cambria"/>
                            <w:sz w:val="22"/>
                            <w:szCs w:val="20"/>
                          </w:rPr>
                          <w:t>О</w:t>
                        </w:r>
                        <w:r w:rsidRPr="00A80966">
                          <w:rPr>
                            <w:rFonts w:ascii="Cambria" w:hAnsi="Cambria"/>
                            <w:sz w:val="22"/>
                            <w:szCs w:val="20"/>
                          </w:rPr>
                          <w:t>безбе</w:t>
                        </w:r>
                        <w:r>
                          <w:rPr>
                            <w:rFonts w:ascii="Cambria" w:hAnsi="Cambria"/>
                            <w:sz w:val="22"/>
                            <w:szCs w:val="20"/>
                          </w:rPr>
                          <w:t xml:space="preserve">ђени </w:t>
                        </w:r>
                        <w:r w:rsidRPr="00A80966">
                          <w:rPr>
                            <w:rFonts w:ascii="Cambria" w:hAnsi="Cambria"/>
                            <w:sz w:val="22"/>
                            <w:szCs w:val="20"/>
                          </w:rPr>
                          <w:t>одговарајућ</w:t>
                        </w:r>
                        <w:r>
                          <w:rPr>
                            <w:rFonts w:ascii="Cambria" w:hAnsi="Cambria"/>
                            <w:sz w:val="22"/>
                            <w:szCs w:val="20"/>
                          </w:rPr>
                          <w:t xml:space="preserve">и </w:t>
                        </w:r>
                        <w:r w:rsidRPr="00A80966">
                          <w:rPr>
                            <w:rFonts w:ascii="Cambria" w:hAnsi="Cambria"/>
                            <w:sz w:val="22"/>
                            <w:szCs w:val="20"/>
                          </w:rPr>
                          <w:t>информатичк</w:t>
                        </w:r>
                        <w:r>
                          <w:rPr>
                            <w:rFonts w:ascii="Cambria" w:hAnsi="Cambria"/>
                            <w:sz w:val="22"/>
                            <w:szCs w:val="20"/>
                          </w:rPr>
                          <w:t xml:space="preserve">и </w:t>
                        </w:r>
                        <w:r w:rsidRPr="00A80966">
                          <w:rPr>
                            <w:rFonts w:ascii="Cambria" w:hAnsi="Cambria"/>
                            <w:sz w:val="22"/>
                            <w:szCs w:val="20"/>
                          </w:rPr>
                          <w:t>ресурс</w:t>
                        </w:r>
                        <w:r>
                          <w:rPr>
                            <w:rFonts w:ascii="Cambria" w:hAnsi="Cambria"/>
                            <w:sz w:val="22"/>
                            <w:szCs w:val="20"/>
                          </w:rPr>
                          <w:t xml:space="preserve">и </w:t>
                        </w:r>
                        <w:r w:rsidRPr="00A80966">
                          <w:rPr>
                            <w:rFonts w:ascii="Cambria" w:hAnsi="Cambria"/>
                            <w:sz w:val="22"/>
                            <w:szCs w:val="20"/>
                          </w:rPr>
                          <w:t>за</w:t>
                        </w:r>
                        <w:r>
                          <w:rPr>
                            <w:rFonts w:ascii="Cambria" w:hAnsi="Cambria"/>
                            <w:sz w:val="22"/>
                            <w:szCs w:val="20"/>
                          </w:rPr>
                          <w:t xml:space="preserve"> </w:t>
                        </w:r>
                        <w:r w:rsidRPr="00A80966">
                          <w:rPr>
                            <w:rFonts w:ascii="Cambria" w:hAnsi="Cambria"/>
                            <w:sz w:val="22"/>
                            <w:szCs w:val="20"/>
                          </w:rPr>
                          <w:t>савлађивање</w:t>
                        </w:r>
                        <w:r>
                          <w:rPr>
                            <w:rFonts w:ascii="Cambria" w:hAnsi="Cambria"/>
                            <w:sz w:val="22"/>
                            <w:szCs w:val="20"/>
                          </w:rPr>
                          <w:t xml:space="preserve"> </w:t>
                        </w:r>
                        <w:r w:rsidRPr="00A80966">
                          <w:rPr>
                            <w:rFonts w:ascii="Cambria" w:hAnsi="Cambria"/>
                            <w:sz w:val="22"/>
                            <w:szCs w:val="20"/>
                          </w:rPr>
                          <w:t>наставног</w:t>
                        </w:r>
                        <w:r>
                          <w:rPr>
                            <w:rFonts w:ascii="Cambria" w:hAnsi="Cambria"/>
                            <w:sz w:val="22"/>
                            <w:szCs w:val="20"/>
                          </w:rPr>
                          <w:t xml:space="preserve"> </w:t>
                        </w:r>
                        <w:r w:rsidRPr="00A80966">
                          <w:rPr>
                            <w:rFonts w:ascii="Cambria" w:hAnsi="Cambria"/>
                            <w:sz w:val="22"/>
                            <w:szCs w:val="20"/>
                          </w:rPr>
                          <w:t>гради</w:t>
                        </w:r>
                        <w:r w:rsidR="002E4848">
                          <w:rPr>
                            <w:rFonts w:ascii="Cambria" w:hAnsi="Cambria"/>
                            <w:sz w:val="22"/>
                            <w:szCs w:val="20"/>
                          </w:rPr>
                          <w:t>-</w:t>
                        </w:r>
                        <w:r w:rsidRPr="00A80966">
                          <w:rPr>
                            <w:rFonts w:ascii="Cambria" w:hAnsi="Cambria"/>
                            <w:sz w:val="22"/>
                            <w:szCs w:val="20"/>
                          </w:rPr>
                          <w:t>ва</w:t>
                        </w:r>
                        <w:r>
                          <w:rPr>
                            <w:rFonts w:ascii="Cambria" w:hAnsi="Cambria"/>
                            <w:sz w:val="22"/>
                            <w:szCs w:val="20"/>
                          </w:rPr>
                          <w:t xml:space="preserve"> ++</w:t>
                        </w:r>
                      </w:p>
                      <w:p w14:paraId="7B967AB1" w14:textId="77777777" w:rsidR="009F1B1F" w:rsidRPr="00B54A09" w:rsidRDefault="009F1B1F" w:rsidP="00784406">
                        <w:pPr>
                          <w:pStyle w:val="ListParagraph"/>
                          <w:numPr>
                            <w:ilvl w:val="0"/>
                            <w:numId w:val="24"/>
                          </w:numPr>
                          <w:spacing w:before="60"/>
                          <w:ind w:left="349"/>
                          <w:contextualSpacing/>
                          <w:jc w:val="both"/>
                          <w:rPr>
                            <w:rFonts w:asciiTheme="majorHAnsi" w:hAnsiTheme="majorHAnsi" w:cs="Calibri"/>
                            <w:color w:val="FF0000"/>
                            <w:kern w:val="20"/>
                            <w:sz w:val="22"/>
                            <w:szCs w:val="22"/>
                          </w:rPr>
                        </w:pPr>
                        <w:r w:rsidRPr="009C5B6A">
                          <w:rPr>
                            <w:rFonts w:ascii="Cambria" w:hAnsi="Cambria"/>
                            <w:sz w:val="22"/>
                            <w:szCs w:val="22"/>
                          </w:rPr>
                          <w:t>Амфитеатри и све</w:t>
                        </w:r>
                        <w:r>
                          <w:rPr>
                            <w:rFonts w:ascii="Cambria" w:hAnsi="Cambria"/>
                            <w:sz w:val="22"/>
                            <w:szCs w:val="22"/>
                          </w:rPr>
                          <w:t xml:space="preserve"> </w:t>
                        </w:r>
                        <w:r w:rsidRPr="009C5B6A">
                          <w:rPr>
                            <w:rFonts w:ascii="Cambria" w:hAnsi="Cambria"/>
                            <w:sz w:val="22"/>
                            <w:szCs w:val="22"/>
                          </w:rPr>
                          <w:t>учионице</w:t>
                        </w:r>
                        <w:r>
                          <w:rPr>
                            <w:rFonts w:ascii="Cambria" w:hAnsi="Cambria"/>
                            <w:sz w:val="22"/>
                            <w:szCs w:val="22"/>
                          </w:rPr>
                          <w:t xml:space="preserve"> </w:t>
                        </w:r>
                        <w:r w:rsidRPr="009C5B6A">
                          <w:rPr>
                            <w:rFonts w:ascii="Cambria" w:hAnsi="Cambria"/>
                            <w:sz w:val="22"/>
                            <w:szCs w:val="22"/>
                          </w:rPr>
                          <w:t>за</w:t>
                        </w:r>
                        <w:r>
                          <w:rPr>
                            <w:rFonts w:ascii="Cambria" w:hAnsi="Cambria"/>
                            <w:sz w:val="22"/>
                            <w:szCs w:val="22"/>
                          </w:rPr>
                          <w:t xml:space="preserve"> </w:t>
                        </w:r>
                        <w:r w:rsidRPr="009C5B6A">
                          <w:rPr>
                            <w:rFonts w:ascii="Cambria" w:hAnsi="Cambria"/>
                            <w:sz w:val="22"/>
                            <w:szCs w:val="22"/>
                          </w:rPr>
                          <w:t>извођење</w:t>
                        </w:r>
                        <w:r>
                          <w:rPr>
                            <w:rFonts w:ascii="Cambria" w:hAnsi="Cambria"/>
                            <w:sz w:val="22"/>
                            <w:szCs w:val="22"/>
                          </w:rPr>
                          <w:t xml:space="preserve"> </w:t>
                        </w:r>
                        <w:r w:rsidRPr="009C5B6A">
                          <w:rPr>
                            <w:rFonts w:ascii="Cambria" w:hAnsi="Cambria"/>
                            <w:sz w:val="22"/>
                            <w:szCs w:val="22"/>
                          </w:rPr>
                          <w:t>наставе, опремљени</w:t>
                        </w:r>
                        <w:r>
                          <w:rPr>
                            <w:rFonts w:ascii="Cambria" w:hAnsi="Cambria"/>
                            <w:sz w:val="22"/>
                            <w:szCs w:val="22"/>
                          </w:rPr>
                          <w:t xml:space="preserve"> </w:t>
                        </w:r>
                        <w:r w:rsidRPr="009C5B6A">
                          <w:rPr>
                            <w:rFonts w:ascii="Cambria" w:hAnsi="Cambria"/>
                            <w:sz w:val="22"/>
                            <w:szCs w:val="22"/>
                          </w:rPr>
                          <w:t>су</w:t>
                        </w:r>
                        <w:r>
                          <w:rPr>
                            <w:rFonts w:ascii="Cambria" w:hAnsi="Cambria"/>
                            <w:sz w:val="22"/>
                            <w:szCs w:val="22"/>
                          </w:rPr>
                          <w:t xml:space="preserve"> </w:t>
                        </w:r>
                        <w:r w:rsidRPr="009C5B6A">
                          <w:rPr>
                            <w:rFonts w:ascii="Cambria" w:hAnsi="Cambria"/>
                            <w:sz w:val="22"/>
                            <w:szCs w:val="22"/>
                          </w:rPr>
                          <w:t>неопходним</w:t>
                        </w:r>
                        <w:r>
                          <w:rPr>
                            <w:rFonts w:ascii="Cambria" w:hAnsi="Cambria"/>
                            <w:sz w:val="22"/>
                            <w:szCs w:val="22"/>
                          </w:rPr>
                          <w:t xml:space="preserve"> </w:t>
                        </w:r>
                        <w:r w:rsidRPr="009C5B6A">
                          <w:rPr>
                            <w:rFonts w:ascii="Cambria" w:hAnsi="Cambria"/>
                            <w:sz w:val="22"/>
                            <w:szCs w:val="22"/>
                          </w:rPr>
                          <w:t>дида</w:t>
                        </w:r>
                        <w:r w:rsidR="002E4848">
                          <w:rPr>
                            <w:rFonts w:ascii="Cambria" w:hAnsi="Cambria"/>
                            <w:sz w:val="22"/>
                            <w:szCs w:val="22"/>
                          </w:rPr>
                          <w:t>-</w:t>
                        </w:r>
                        <w:r w:rsidRPr="009C5B6A">
                          <w:rPr>
                            <w:rFonts w:ascii="Cambria" w:hAnsi="Cambria"/>
                            <w:sz w:val="22"/>
                            <w:szCs w:val="22"/>
                          </w:rPr>
                          <w:t>ктичким</w:t>
                        </w:r>
                        <w:r>
                          <w:rPr>
                            <w:rFonts w:ascii="Cambria" w:hAnsi="Cambria"/>
                            <w:sz w:val="22"/>
                            <w:szCs w:val="22"/>
                          </w:rPr>
                          <w:t xml:space="preserve"> </w:t>
                        </w:r>
                        <w:r w:rsidRPr="009C5B6A">
                          <w:rPr>
                            <w:rFonts w:ascii="Cambria" w:hAnsi="Cambria"/>
                            <w:sz w:val="22"/>
                            <w:szCs w:val="22"/>
                          </w:rPr>
                          <w:t>средствима</w:t>
                        </w:r>
                        <w:r>
                          <w:rPr>
                            <w:rFonts w:ascii="Cambria" w:hAnsi="Cambria"/>
                            <w:sz w:val="22"/>
                            <w:szCs w:val="22"/>
                          </w:rPr>
                          <w:t xml:space="preserve"> </w:t>
                        </w:r>
                        <w:r w:rsidRPr="009C5B6A">
                          <w:rPr>
                            <w:rFonts w:ascii="Cambria" w:hAnsi="Cambria"/>
                            <w:sz w:val="22"/>
                            <w:szCs w:val="22"/>
                          </w:rPr>
                          <w:t>за</w:t>
                        </w:r>
                        <w:r>
                          <w:rPr>
                            <w:rFonts w:ascii="Cambria" w:hAnsi="Cambria"/>
                            <w:sz w:val="22"/>
                            <w:szCs w:val="22"/>
                          </w:rPr>
                          <w:t xml:space="preserve"> </w:t>
                        </w:r>
                        <w:r w:rsidRPr="009C5B6A">
                          <w:rPr>
                            <w:rFonts w:ascii="Cambria" w:hAnsi="Cambria"/>
                            <w:sz w:val="22"/>
                            <w:szCs w:val="22"/>
                          </w:rPr>
                          <w:t>извођење</w:t>
                        </w:r>
                        <w:r>
                          <w:rPr>
                            <w:rFonts w:ascii="Cambria" w:hAnsi="Cambria"/>
                            <w:sz w:val="22"/>
                            <w:szCs w:val="22"/>
                          </w:rPr>
                          <w:t xml:space="preserve"> </w:t>
                        </w:r>
                        <w:r w:rsidRPr="009C5B6A">
                          <w:rPr>
                            <w:rFonts w:ascii="Cambria" w:hAnsi="Cambria"/>
                            <w:sz w:val="22"/>
                            <w:szCs w:val="22"/>
                          </w:rPr>
                          <w:t>савре</w:t>
                        </w:r>
                        <w:r w:rsidR="002E4848">
                          <w:rPr>
                            <w:rFonts w:ascii="Cambria" w:hAnsi="Cambria"/>
                            <w:sz w:val="22"/>
                            <w:szCs w:val="22"/>
                          </w:rPr>
                          <w:t>-</w:t>
                        </w:r>
                        <w:r w:rsidRPr="009C5B6A">
                          <w:rPr>
                            <w:rFonts w:ascii="Cambria" w:hAnsi="Cambria"/>
                            <w:sz w:val="22"/>
                            <w:szCs w:val="22"/>
                          </w:rPr>
                          <w:t>мене</w:t>
                        </w:r>
                        <w:r>
                          <w:rPr>
                            <w:rFonts w:ascii="Cambria" w:hAnsi="Cambria"/>
                            <w:sz w:val="22"/>
                            <w:szCs w:val="22"/>
                          </w:rPr>
                          <w:t xml:space="preserve"> </w:t>
                        </w:r>
                        <w:r w:rsidRPr="009C5B6A">
                          <w:rPr>
                            <w:rFonts w:ascii="Cambria" w:hAnsi="Cambria"/>
                            <w:sz w:val="22"/>
                            <w:szCs w:val="22"/>
                          </w:rPr>
                          <w:t>наставе (рачунари и видео</w:t>
                        </w:r>
                        <w:r>
                          <w:rPr>
                            <w:rFonts w:ascii="Cambria" w:hAnsi="Cambria"/>
                            <w:sz w:val="22"/>
                            <w:szCs w:val="22"/>
                          </w:rPr>
                          <w:t xml:space="preserve"> </w:t>
                        </w:r>
                        <w:r w:rsidRPr="009C5B6A">
                          <w:rPr>
                            <w:rFonts w:ascii="Cambria" w:hAnsi="Cambria"/>
                            <w:sz w:val="22"/>
                            <w:szCs w:val="22"/>
                          </w:rPr>
                          <w:t>проје</w:t>
                        </w:r>
                        <w:r w:rsidR="002E4848">
                          <w:rPr>
                            <w:rFonts w:ascii="Cambria" w:hAnsi="Cambria"/>
                            <w:sz w:val="22"/>
                            <w:szCs w:val="22"/>
                          </w:rPr>
                          <w:t>-</w:t>
                        </w:r>
                        <w:r w:rsidRPr="009C5B6A">
                          <w:rPr>
                            <w:rFonts w:ascii="Cambria" w:hAnsi="Cambria"/>
                            <w:sz w:val="22"/>
                            <w:szCs w:val="22"/>
                          </w:rPr>
                          <w:t>ктори), а на</w:t>
                        </w:r>
                        <w:r>
                          <w:rPr>
                            <w:rFonts w:ascii="Cambria" w:hAnsi="Cambria"/>
                            <w:sz w:val="22"/>
                            <w:szCs w:val="22"/>
                          </w:rPr>
                          <w:t xml:space="preserve"> </w:t>
                        </w:r>
                        <w:r w:rsidRPr="009C5B6A">
                          <w:rPr>
                            <w:rFonts w:ascii="Cambria" w:hAnsi="Cambria"/>
                            <w:sz w:val="22"/>
                            <w:szCs w:val="22"/>
                          </w:rPr>
                          <w:t>свим</w:t>
                        </w:r>
                        <w:r>
                          <w:rPr>
                            <w:rFonts w:ascii="Cambria" w:hAnsi="Cambria"/>
                            <w:sz w:val="22"/>
                            <w:szCs w:val="22"/>
                          </w:rPr>
                          <w:t xml:space="preserve"> </w:t>
                        </w:r>
                        <w:r w:rsidRPr="009C5B6A">
                          <w:rPr>
                            <w:rFonts w:ascii="Cambria" w:hAnsi="Cambria"/>
                            <w:sz w:val="22"/>
                            <w:szCs w:val="22"/>
                          </w:rPr>
                          <w:t>рачунарима</w:t>
                        </w:r>
                        <w:r>
                          <w:rPr>
                            <w:rFonts w:ascii="Cambria" w:hAnsi="Cambria"/>
                            <w:sz w:val="22"/>
                            <w:szCs w:val="22"/>
                          </w:rPr>
                          <w:t xml:space="preserve"> </w:t>
                        </w:r>
                        <w:r w:rsidRPr="009C5B6A">
                          <w:rPr>
                            <w:rFonts w:ascii="Cambria" w:hAnsi="Cambria"/>
                            <w:sz w:val="22"/>
                            <w:szCs w:val="22"/>
                          </w:rPr>
                          <w:t>користе</w:t>
                        </w:r>
                        <w:r>
                          <w:rPr>
                            <w:rFonts w:ascii="Cambria" w:hAnsi="Cambria"/>
                            <w:sz w:val="22"/>
                            <w:szCs w:val="22"/>
                          </w:rPr>
                          <w:t xml:space="preserve"> </w:t>
                        </w:r>
                        <w:r w:rsidRPr="009C5B6A">
                          <w:rPr>
                            <w:rFonts w:ascii="Cambria" w:hAnsi="Cambria"/>
                            <w:sz w:val="22"/>
                            <w:szCs w:val="22"/>
                          </w:rPr>
                          <w:t>се</w:t>
                        </w:r>
                        <w:r>
                          <w:rPr>
                            <w:rFonts w:ascii="Cambria" w:hAnsi="Cambria"/>
                            <w:sz w:val="22"/>
                            <w:szCs w:val="22"/>
                          </w:rPr>
                          <w:t xml:space="preserve"> </w:t>
                        </w:r>
                        <w:r w:rsidRPr="009C5B6A">
                          <w:rPr>
                            <w:rFonts w:ascii="Cambria" w:hAnsi="Cambria"/>
                            <w:sz w:val="22"/>
                            <w:szCs w:val="22"/>
                          </w:rPr>
                          <w:t>лиценцирани</w:t>
                        </w:r>
                        <w:r>
                          <w:rPr>
                            <w:rFonts w:ascii="Cambria" w:hAnsi="Cambria"/>
                            <w:sz w:val="22"/>
                            <w:szCs w:val="22"/>
                          </w:rPr>
                          <w:t xml:space="preserve"> </w:t>
                        </w:r>
                        <w:r w:rsidRPr="009C5B6A">
                          <w:rPr>
                            <w:rFonts w:ascii="Cambria" w:hAnsi="Cambria"/>
                            <w:sz w:val="22"/>
                            <w:szCs w:val="22"/>
                          </w:rPr>
                          <w:t>рачунарски</w:t>
                        </w:r>
                        <w:r>
                          <w:rPr>
                            <w:rFonts w:ascii="Cambria" w:hAnsi="Cambria"/>
                            <w:sz w:val="22"/>
                            <w:szCs w:val="22"/>
                          </w:rPr>
                          <w:t xml:space="preserve"> </w:t>
                        </w:r>
                        <w:r w:rsidRPr="009C5B6A">
                          <w:rPr>
                            <w:rFonts w:ascii="Cambria" w:hAnsi="Cambria"/>
                            <w:sz w:val="22"/>
                            <w:szCs w:val="22"/>
                          </w:rPr>
                          <w:t>програми</w:t>
                        </w:r>
                        <w:r>
                          <w:rPr>
                            <w:rFonts w:ascii="Cambria" w:hAnsi="Cambria"/>
                            <w:sz w:val="22"/>
                            <w:szCs w:val="22"/>
                          </w:rPr>
                          <w:t xml:space="preserve"> ++</w:t>
                        </w:r>
                      </w:p>
                      <w:p w14:paraId="56EDCDF0" w14:textId="77777777" w:rsidR="009F1B1F" w:rsidRPr="009F1B1F" w:rsidRDefault="009F1B1F" w:rsidP="009F1B1F">
                        <w:pPr>
                          <w:pStyle w:val="ListParagraph"/>
                          <w:numPr>
                            <w:ilvl w:val="0"/>
                            <w:numId w:val="24"/>
                          </w:numPr>
                          <w:spacing w:before="60"/>
                          <w:ind w:left="349"/>
                          <w:contextualSpacing/>
                          <w:jc w:val="both"/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</w:pPr>
                        <w:r w:rsidRPr="009F1B1F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У сарадњи</w:t>
                        </w:r>
                        <w:r w:rsidR="002E4848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 са компанијом Microsoft, студе</w:t>
                        </w:r>
                        <w:r w:rsidRPr="009F1B1F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нтима је обезбеђена бесплатна ли</w:t>
                        </w:r>
                        <w:r w:rsidR="002E4848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-</w:t>
                        </w:r>
                        <w:r w:rsidRPr="009F1B1F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ценца за коришћење целокупног Micro</w:t>
                        </w:r>
                        <w:r w:rsidR="002E4848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-</w:t>
                        </w:r>
                        <w:r w:rsidRPr="009F1B1F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soft софтвера који им је потребан током студија+</w:t>
                        </w:r>
                      </w:p>
                    </w:tc>
                    <w:tc>
                      <w:tcPr>
                        <w:tcW w:w="4796" w:type="dxa"/>
                      </w:tcPr>
                      <w:p w14:paraId="7C0250EB" w14:textId="77777777" w:rsidR="009F1B1F" w:rsidRPr="00B6768C" w:rsidRDefault="009F1B1F" w:rsidP="00784406">
                        <w:pPr>
                          <w:pStyle w:val="ListParagraph"/>
                          <w:numPr>
                            <w:ilvl w:val="0"/>
                            <w:numId w:val="24"/>
                          </w:numPr>
                          <w:spacing w:before="60"/>
                          <w:ind w:left="405"/>
                          <w:contextualSpacing/>
                          <w:jc w:val="both"/>
                          <w:rPr>
                            <w:rFonts w:asciiTheme="majorHAnsi" w:hAnsiTheme="majorHAnsi" w:cs="Calibri"/>
                            <w:color w:val="FF0000"/>
                            <w:kern w:val="20"/>
                            <w:sz w:val="22"/>
                            <w:szCs w:val="22"/>
                          </w:rPr>
                        </w:pPr>
                        <w:r w:rsidRPr="00633F01">
                          <w:rPr>
                            <w:rFonts w:ascii="Cambria" w:hAnsi="Cambria"/>
                            <w:sz w:val="22"/>
                            <w:szCs w:val="22"/>
                          </w:rPr>
                          <w:t>Постој</w:t>
                        </w:r>
                        <w:r>
                          <w:rPr>
                            <w:rFonts w:ascii="Cambria" w:hAnsi="Cambria"/>
                            <w:sz w:val="22"/>
                            <w:szCs w:val="22"/>
                          </w:rPr>
                          <w:t>ање диспропорције</w:t>
                        </w:r>
                        <w:r w:rsidRPr="00633F01">
                          <w:rPr>
                            <w:rFonts w:ascii="Cambria" w:hAnsi="Cambria"/>
                            <w:sz w:val="22"/>
                            <w:szCs w:val="22"/>
                          </w:rPr>
                          <w:t xml:space="preserve"> у </w:t>
                        </w:r>
                        <w:r>
                          <w:rPr>
                            <w:rFonts w:ascii="Cambria" w:hAnsi="Cambria"/>
                            <w:sz w:val="22"/>
                            <w:szCs w:val="22"/>
                          </w:rPr>
                          <w:t>издава</w:t>
                        </w:r>
                        <w:r w:rsidR="002E4848">
                          <w:rPr>
                            <w:rFonts w:ascii="Cambria" w:hAnsi="Cambria"/>
                            <w:sz w:val="22"/>
                            <w:szCs w:val="22"/>
                          </w:rPr>
                          <w:t>-</w:t>
                        </w:r>
                        <w:r>
                          <w:rPr>
                            <w:rFonts w:ascii="Cambria" w:hAnsi="Cambria"/>
                            <w:sz w:val="22"/>
                            <w:szCs w:val="22"/>
                          </w:rPr>
                          <w:t>чкој делатности</w:t>
                        </w:r>
                        <w:r w:rsidRPr="00633F01">
                          <w:rPr>
                            <w:rFonts w:ascii="Cambria" w:hAnsi="Cambria"/>
                            <w:sz w:val="22"/>
                            <w:szCs w:val="22"/>
                          </w:rPr>
                          <w:t xml:space="preserve"> између одсека који чине Академију</w:t>
                        </w:r>
                        <w:r>
                          <w:rPr>
                            <w:rFonts w:ascii="Cambria" w:hAnsi="Cambria"/>
                            <w:sz w:val="22"/>
                            <w:szCs w:val="22"/>
                          </w:rPr>
                          <w:t xml:space="preserve"> +</w:t>
                        </w:r>
                      </w:p>
                      <w:p w14:paraId="7FE73450" w14:textId="77777777" w:rsidR="009F1B1F" w:rsidRPr="00924D20" w:rsidRDefault="009F1B1F" w:rsidP="00784406">
                        <w:pPr>
                          <w:pStyle w:val="ListParagraph"/>
                          <w:numPr>
                            <w:ilvl w:val="0"/>
                            <w:numId w:val="24"/>
                          </w:numPr>
                          <w:spacing w:before="60"/>
                          <w:ind w:left="405"/>
                          <w:contextualSpacing/>
                          <w:jc w:val="both"/>
                          <w:rPr>
                            <w:rFonts w:asciiTheme="majorHAnsi" w:hAnsiTheme="majorHAnsi" w:cs="Calibri"/>
                            <w:color w:val="FF0000"/>
                            <w:kern w:val="20"/>
                            <w:sz w:val="22"/>
                            <w:szCs w:val="22"/>
                          </w:rPr>
                        </w:pPr>
                        <w:r w:rsidRPr="00924D20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Неравномерна покривеност</w:t>
                        </w:r>
                        <w:r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 </w:t>
                        </w:r>
                        <w:r w:rsidRPr="00924D20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уџбени</w:t>
                        </w:r>
                        <w:r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-</w:t>
                        </w:r>
                        <w:r w:rsidRPr="00924D20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чком</w:t>
                        </w:r>
                        <w:r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 </w:t>
                        </w:r>
                        <w:r w:rsidRPr="00924D20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литературом</w:t>
                        </w:r>
                        <w:r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 </w:t>
                        </w:r>
                        <w:r w:rsidRPr="00924D20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по</w:t>
                        </w:r>
                        <w:r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 </w:t>
                        </w:r>
                        <w:r w:rsidRPr="00924D20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предметима</w:t>
                        </w:r>
                        <w:r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 +</w:t>
                        </w:r>
                      </w:p>
                      <w:p w14:paraId="63CEE575" w14:textId="77777777" w:rsidR="009F1B1F" w:rsidRPr="00633F01" w:rsidRDefault="009F1B1F" w:rsidP="009F1B1F">
                        <w:pPr>
                          <w:pStyle w:val="ListParagraph"/>
                          <w:numPr>
                            <w:ilvl w:val="0"/>
                            <w:numId w:val="24"/>
                          </w:numPr>
                          <w:spacing w:before="60"/>
                          <w:ind w:left="405"/>
                          <w:contextualSpacing/>
                          <w:jc w:val="both"/>
                          <w:rPr>
                            <w:rFonts w:asciiTheme="majorHAnsi" w:hAnsiTheme="majorHAnsi" w:cs="Calibri"/>
                            <w:color w:val="FF0000"/>
                            <w:kern w:val="20"/>
                            <w:sz w:val="22"/>
                            <w:szCs w:val="22"/>
                          </w:rPr>
                        </w:pPr>
                        <w:r w:rsidRPr="006F3862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Н</w:t>
                        </w:r>
                        <w:r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едо</w:t>
                        </w:r>
                        <w:r w:rsidRPr="006F3862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статак довољних финансијских средстава за обнављање информати</w:t>
                        </w:r>
                        <w:r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-</w:t>
                        </w:r>
                        <w:r w:rsidRPr="006F3862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чких ресурса због брзог застаревања</w:t>
                        </w:r>
                        <w:r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 ++</w:t>
                        </w:r>
                      </w:p>
                    </w:tc>
                  </w:tr>
                  <w:tr w:rsidR="009F1B1F" w:rsidRPr="00A15501" w14:paraId="79D80027" w14:textId="77777777" w:rsidTr="00784406">
                    <w:trPr>
                      <w:trHeight w:val="363"/>
                      <w:jc w:val="center"/>
                    </w:trPr>
                    <w:tc>
                      <w:tcPr>
                        <w:tcW w:w="5078" w:type="dxa"/>
                        <w:shd w:val="clear" w:color="auto" w:fill="D9D9D9"/>
                        <w:vAlign w:val="center"/>
                      </w:tcPr>
                      <w:p w14:paraId="74B8A902" w14:textId="77777777" w:rsidR="009F1B1F" w:rsidRPr="00A15501" w:rsidRDefault="009F1B1F" w:rsidP="00784406">
                        <w:pPr>
                          <w:jc w:val="center"/>
                          <w:rPr>
                            <w:rFonts w:asciiTheme="majorHAnsi" w:hAnsiTheme="majorHAnsi" w:cs="Calibri"/>
                            <w:b/>
                            <w:kern w:val="20"/>
                          </w:rPr>
                        </w:pPr>
                        <w:r w:rsidRPr="00A15501">
                          <w:rPr>
                            <w:rFonts w:asciiTheme="majorHAnsi" w:hAnsiTheme="majorHAnsi" w:cs="Calibri"/>
                            <w:b/>
                            <w:kern w:val="20"/>
                          </w:rPr>
                          <w:t>Могућности</w:t>
                        </w:r>
                      </w:p>
                    </w:tc>
                    <w:tc>
                      <w:tcPr>
                        <w:tcW w:w="4796" w:type="dxa"/>
                        <w:shd w:val="clear" w:color="auto" w:fill="D9D9D9"/>
                        <w:vAlign w:val="center"/>
                      </w:tcPr>
                      <w:p w14:paraId="6B38B72C" w14:textId="77777777" w:rsidR="009F1B1F" w:rsidRPr="00A15501" w:rsidRDefault="009F1B1F" w:rsidP="00784406">
                        <w:pPr>
                          <w:jc w:val="center"/>
                          <w:rPr>
                            <w:rFonts w:asciiTheme="majorHAnsi" w:hAnsiTheme="majorHAnsi" w:cs="Calibri"/>
                            <w:b/>
                            <w:kern w:val="20"/>
                          </w:rPr>
                        </w:pPr>
                        <w:r w:rsidRPr="00A15501">
                          <w:rPr>
                            <w:rFonts w:asciiTheme="majorHAnsi" w:hAnsiTheme="majorHAnsi" w:cs="Calibri"/>
                            <w:b/>
                            <w:kern w:val="20"/>
                          </w:rPr>
                          <w:t>Опасности</w:t>
                        </w:r>
                      </w:p>
                    </w:tc>
                  </w:tr>
                  <w:tr w:rsidR="009F1B1F" w:rsidRPr="00A15501" w14:paraId="1F23D84F" w14:textId="77777777" w:rsidTr="002E4848">
                    <w:trPr>
                      <w:trHeight w:val="1085"/>
                      <w:jc w:val="center"/>
                    </w:trPr>
                    <w:tc>
                      <w:tcPr>
                        <w:tcW w:w="5078" w:type="dxa"/>
                      </w:tcPr>
                      <w:p w14:paraId="6E8ACB08" w14:textId="77777777" w:rsidR="009F1B1F" w:rsidRPr="009467FA" w:rsidRDefault="009F1B1F" w:rsidP="00784406">
                        <w:pPr>
                          <w:pStyle w:val="ListParagraph"/>
                          <w:numPr>
                            <w:ilvl w:val="0"/>
                            <w:numId w:val="24"/>
                          </w:numPr>
                          <w:spacing w:before="60"/>
                          <w:ind w:left="349"/>
                          <w:contextualSpacing/>
                          <w:jc w:val="both"/>
                          <w:rPr>
                            <w:rFonts w:asciiTheme="majorHAnsi" w:hAnsiTheme="majorHAnsi" w:cs="Calibri"/>
                            <w:color w:val="FF0000"/>
                            <w:kern w:val="20"/>
                            <w:sz w:val="22"/>
                            <w:szCs w:val="22"/>
                          </w:rPr>
                        </w:pPr>
                        <w:r w:rsidRPr="009467FA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Сарадња са библиотекама других високо</w:t>
                        </w:r>
                        <w:r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-</w:t>
                        </w:r>
                        <w:r w:rsidRPr="009467FA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школских установа у циљу размене и набавке библиотечких јединица</w:t>
                        </w:r>
                        <w:r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 ++</w:t>
                        </w:r>
                      </w:p>
                      <w:p w14:paraId="5D9BDD47" w14:textId="77777777" w:rsidR="009F1B1F" w:rsidRPr="00B844F0" w:rsidRDefault="009F1B1F" w:rsidP="00784406">
                        <w:pPr>
                          <w:pStyle w:val="ListParagraph"/>
                          <w:numPr>
                            <w:ilvl w:val="0"/>
                            <w:numId w:val="24"/>
                          </w:numPr>
                          <w:spacing w:before="60"/>
                          <w:ind w:left="349"/>
                          <w:contextualSpacing/>
                          <w:jc w:val="both"/>
                          <w:rPr>
                            <w:rFonts w:asciiTheme="majorHAnsi" w:hAnsiTheme="majorHAnsi" w:cs="Calibri"/>
                            <w:color w:val="FF0000"/>
                            <w:kern w:val="20"/>
                            <w:sz w:val="22"/>
                            <w:szCs w:val="22"/>
                          </w:rPr>
                        </w:pPr>
                        <w:r w:rsidRPr="00B844F0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Могућност учешћа на</w:t>
                        </w:r>
                        <w:r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 </w:t>
                        </w:r>
                        <w:r w:rsidRPr="00B844F0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међународним и домаћим</w:t>
                        </w:r>
                        <w:r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 пројектим</w:t>
                        </w:r>
                        <w:r w:rsidRPr="00B844F0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а (нпр. ERASMUS+, пројеката</w:t>
                        </w:r>
                        <w:r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 </w:t>
                        </w:r>
                        <w:r w:rsidRPr="00B844F0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Министарства</w:t>
                        </w:r>
                        <w:r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 </w:t>
                        </w:r>
                        <w:r w:rsidRPr="00B844F0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за</w:t>
                        </w:r>
                        <w:r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 </w:t>
                        </w:r>
                        <w:r w:rsidRPr="00B844F0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унапређење</w:t>
                        </w:r>
                        <w:r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 </w:t>
                        </w:r>
                        <w:r w:rsidRPr="00B844F0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наставе) што</w:t>
                        </w:r>
                        <w:r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 </w:t>
                        </w:r>
                        <w:r w:rsidRPr="00B844F0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се</w:t>
                        </w:r>
                        <w:r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 </w:t>
                        </w:r>
                        <w:r w:rsidRPr="00B844F0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може</w:t>
                        </w:r>
                        <w:r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 </w:t>
                        </w:r>
                        <w:r w:rsidRPr="00B844F0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искористити</w:t>
                        </w:r>
                        <w:r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 </w:t>
                        </w:r>
                        <w:r w:rsidRPr="00B844F0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за</w:t>
                        </w:r>
                        <w:r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 </w:t>
                        </w:r>
                        <w:r w:rsidRPr="00B844F0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набавку</w:t>
                        </w:r>
                        <w:r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 </w:t>
                        </w:r>
                        <w:r w:rsidRPr="00B844F0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нове</w:t>
                        </w:r>
                        <w:r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 </w:t>
                        </w:r>
                        <w:r w:rsidRPr="00B844F0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опреме и литературе</w:t>
                        </w:r>
                        <w:r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 +++</w:t>
                        </w:r>
                      </w:p>
                      <w:p w14:paraId="3F84D1DF" w14:textId="77777777" w:rsidR="009F1B1F" w:rsidRPr="002250F2" w:rsidRDefault="009F1B1F" w:rsidP="00784406">
                        <w:pPr>
                          <w:pStyle w:val="ListParagraph"/>
                          <w:numPr>
                            <w:ilvl w:val="0"/>
                            <w:numId w:val="24"/>
                          </w:numPr>
                          <w:spacing w:before="60"/>
                          <w:ind w:left="349"/>
                          <w:contextualSpacing/>
                          <w:jc w:val="both"/>
                          <w:rPr>
                            <w:rFonts w:asciiTheme="majorHAnsi" w:hAnsiTheme="majorHAnsi" w:cs="Calibri"/>
                            <w:color w:val="FF0000"/>
                            <w:kern w:val="20"/>
                            <w:sz w:val="22"/>
                            <w:szCs w:val="22"/>
                          </w:rPr>
                        </w:pPr>
                        <w:r w:rsidRPr="00436487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Сарадња</w:t>
                        </w:r>
                        <w:r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 </w:t>
                        </w:r>
                        <w:r w:rsidRPr="00436487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са</w:t>
                        </w:r>
                        <w:r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 </w:t>
                        </w:r>
                        <w:r w:rsidRPr="00436487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привредним</w:t>
                        </w:r>
                        <w:r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 </w:t>
                        </w:r>
                        <w:r w:rsidRPr="00436487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субјектима</w:t>
                        </w:r>
                        <w:r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 </w:t>
                        </w:r>
                        <w:r w:rsidRPr="00436487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што</w:t>
                        </w:r>
                        <w:r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 </w:t>
                        </w:r>
                        <w:r w:rsidRPr="00436487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се</w:t>
                        </w:r>
                        <w:r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 </w:t>
                        </w:r>
                        <w:r w:rsidRPr="00436487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може</w:t>
                        </w:r>
                        <w:r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 </w:t>
                        </w:r>
                        <w:r w:rsidRPr="00436487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искористити</w:t>
                        </w:r>
                        <w:r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 </w:t>
                        </w:r>
                        <w:r w:rsidRPr="00436487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за</w:t>
                        </w:r>
                        <w:r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 </w:t>
                        </w:r>
                        <w:r w:rsidRPr="00436487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набавку</w:t>
                        </w:r>
                        <w:r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 </w:t>
                        </w:r>
                        <w:r w:rsidRPr="00436487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нове</w:t>
                        </w:r>
                        <w:r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 </w:t>
                        </w:r>
                        <w:r w:rsidRPr="00436487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lastRenderedPageBreak/>
                          <w:t>рачунарске</w:t>
                        </w:r>
                        <w:r w:rsidR="002E4848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 </w:t>
                        </w:r>
                        <w:r w:rsidRPr="00436487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опреме</w:t>
                        </w:r>
                        <w:r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 ++</w:t>
                        </w:r>
                      </w:p>
                    </w:tc>
                    <w:tc>
                      <w:tcPr>
                        <w:tcW w:w="4796" w:type="dxa"/>
                      </w:tcPr>
                      <w:p w14:paraId="6574331F" w14:textId="77777777" w:rsidR="009F1B1F" w:rsidRPr="00003353" w:rsidRDefault="009F1B1F" w:rsidP="00784406">
                        <w:pPr>
                          <w:pStyle w:val="ListParagraph"/>
                          <w:numPr>
                            <w:ilvl w:val="0"/>
                            <w:numId w:val="24"/>
                          </w:numPr>
                          <w:spacing w:before="60"/>
                          <w:ind w:left="349"/>
                          <w:contextualSpacing/>
                          <w:jc w:val="both"/>
                          <w:rPr>
                            <w:rFonts w:asciiTheme="majorHAnsi" w:hAnsiTheme="majorHAnsi" w:cs="Calibri"/>
                            <w:kern w:val="20"/>
                          </w:rPr>
                        </w:pPr>
                        <w:r w:rsidRPr="00003353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lastRenderedPageBreak/>
                          <w:t>Брзе</w:t>
                        </w:r>
                        <w:r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 xml:space="preserve"> </w:t>
                        </w:r>
                        <w:r w:rsidRPr="00003353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>промене у техничко-технолошкој</w:t>
                        </w:r>
                        <w:r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 xml:space="preserve"> </w:t>
                        </w:r>
                        <w:r w:rsidRPr="00003353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>области</w:t>
                        </w:r>
                        <w:r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 xml:space="preserve"> </w:t>
                        </w:r>
                        <w:r w:rsidRPr="00003353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>могу</w:t>
                        </w:r>
                        <w:r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 xml:space="preserve"> </w:t>
                        </w:r>
                        <w:r w:rsidRPr="00003353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>да</w:t>
                        </w:r>
                        <w:r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 xml:space="preserve"> </w:t>
                        </w:r>
                        <w:r w:rsidRPr="00003353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>доведу</w:t>
                        </w:r>
                        <w:r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 xml:space="preserve"> </w:t>
                        </w:r>
                        <w:r w:rsidRPr="00003353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>до</w:t>
                        </w:r>
                        <w:r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 xml:space="preserve"> </w:t>
                        </w:r>
                        <w:r w:rsidRPr="00003353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>тога</w:t>
                        </w:r>
                        <w:r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 xml:space="preserve"> </w:t>
                        </w:r>
                        <w:r w:rsidRPr="00003353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>да</w:t>
                        </w:r>
                        <w:r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 xml:space="preserve"> </w:t>
                        </w:r>
                        <w:r w:rsidRPr="00003353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>поједини</w:t>
                        </w:r>
                        <w:r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 xml:space="preserve"> </w:t>
                        </w:r>
                        <w:r w:rsidRPr="00003353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>уџбеници</w:t>
                        </w:r>
                        <w:r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 xml:space="preserve"> веома брзо </w:t>
                        </w:r>
                        <w:r w:rsidRPr="00003353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>изгубе</w:t>
                        </w:r>
                        <w:r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 xml:space="preserve"> </w:t>
                        </w:r>
                        <w:r w:rsidRPr="00003353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>на</w:t>
                        </w:r>
                        <w:r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 xml:space="preserve"> </w:t>
                        </w:r>
                        <w:r w:rsidRPr="00003353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>актуелности</w:t>
                        </w:r>
                        <w:r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 xml:space="preserve"> +</w:t>
                        </w:r>
                      </w:p>
                      <w:p w14:paraId="35DA27AB" w14:textId="77777777" w:rsidR="009F1B1F" w:rsidRPr="00016BD7" w:rsidRDefault="009F1B1F" w:rsidP="00784406">
                        <w:pPr>
                          <w:pStyle w:val="ListParagraph"/>
                          <w:numPr>
                            <w:ilvl w:val="0"/>
                            <w:numId w:val="24"/>
                          </w:numPr>
                          <w:spacing w:before="60"/>
                          <w:ind w:left="349"/>
                          <w:contextualSpacing/>
                          <w:jc w:val="both"/>
                          <w:rPr>
                            <w:rFonts w:asciiTheme="majorHAnsi" w:hAnsiTheme="majorHAnsi" w:cs="Calibri"/>
                            <w:color w:val="FF0000"/>
                            <w:kern w:val="20"/>
                          </w:rPr>
                        </w:pPr>
                        <w:r w:rsidRPr="00016BD7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Веома</w:t>
                        </w:r>
                        <w:r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 </w:t>
                        </w:r>
                        <w:r w:rsidRPr="00016BD7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брз</w:t>
                        </w:r>
                        <w:r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 </w:t>
                        </w:r>
                        <w:r w:rsidRPr="00016BD7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развој</w:t>
                        </w:r>
                        <w:r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 </w:t>
                        </w:r>
                        <w:r w:rsidRPr="00016BD7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софтвера и хардвера</w:t>
                        </w:r>
                        <w:r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 </w:t>
                        </w:r>
                        <w:r w:rsidRPr="00016BD7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може</w:t>
                        </w:r>
                        <w:r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 </w:t>
                        </w:r>
                        <w:r w:rsidRPr="00016BD7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да</w:t>
                        </w:r>
                        <w:r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 </w:t>
                        </w:r>
                        <w:r w:rsidRPr="00016BD7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доведе</w:t>
                        </w:r>
                        <w:r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 </w:t>
                        </w:r>
                        <w:r w:rsidRPr="00016BD7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до</w:t>
                        </w:r>
                        <w:r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 </w:t>
                        </w:r>
                        <w:r w:rsidRPr="00016BD7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застарелости</w:t>
                        </w:r>
                        <w:r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 </w:t>
                        </w:r>
                        <w:r w:rsidRPr="00016BD7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ха</w:t>
                        </w:r>
                        <w:r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-</w:t>
                        </w:r>
                        <w:r w:rsidRPr="00016BD7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рдверских и</w:t>
                        </w:r>
                        <w:r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 </w:t>
                        </w:r>
                        <w:r w:rsidRPr="00016BD7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софтверских</w:t>
                        </w:r>
                        <w:r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 </w:t>
                        </w:r>
                        <w:r w:rsidRPr="00016BD7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информати</w:t>
                        </w:r>
                        <w:r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-</w:t>
                        </w:r>
                        <w:r w:rsidRPr="00016BD7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чких</w:t>
                        </w:r>
                        <w:r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 </w:t>
                        </w:r>
                        <w:r w:rsidRPr="00016BD7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ресурса</w:t>
                        </w:r>
                        <w:r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 ++</w:t>
                        </w:r>
                      </w:p>
                      <w:p w14:paraId="0D30AB2F" w14:textId="77777777" w:rsidR="009F1B1F" w:rsidRPr="007E519F" w:rsidRDefault="009F1B1F" w:rsidP="009F1B1F">
                        <w:pPr>
                          <w:pStyle w:val="ListParagraph"/>
                          <w:numPr>
                            <w:ilvl w:val="0"/>
                            <w:numId w:val="24"/>
                          </w:numPr>
                          <w:spacing w:before="60"/>
                          <w:ind w:left="349"/>
                          <w:contextualSpacing/>
                          <w:jc w:val="both"/>
                          <w:rPr>
                            <w:rFonts w:asciiTheme="majorHAnsi" w:hAnsiTheme="majorHAnsi" w:cs="Calibri"/>
                            <w:color w:val="FF0000"/>
                            <w:kern w:val="20"/>
                          </w:rPr>
                        </w:pPr>
                        <w:r w:rsidRPr="00F915D8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Измене у начину финансирања високо</w:t>
                        </w:r>
                        <w:r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-</w:t>
                        </w:r>
                        <w:r w:rsidRPr="00F915D8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школских установа може угрозити </w:t>
                        </w:r>
                        <w:r w:rsidRPr="00F915D8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lastRenderedPageBreak/>
                          <w:t>способност набавке и обнављања би</w:t>
                        </w:r>
                        <w:r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-</w:t>
                        </w:r>
                        <w:r w:rsidRPr="00F915D8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блиотечких јединица и информати</w:t>
                        </w:r>
                        <w:r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-</w:t>
                        </w:r>
                        <w:r w:rsidRPr="00F915D8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чких ресурса</w:t>
                        </w:r>
                        <w:r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 ++</w:t>
                        </w:r>
                      </w:p>
                    </w:tc>
                  </w:tr>
                </w:tbl>
                <w:p w14:paraId="3D2E04F3" w14:textId="77777777" w:rsidR="009F1B1F" w:rsidRDefault="009F1B1F" w:rsidP="003E71C5">
                  <w:pPr>
                    <w:tabs>
                      <w:tab w:val="left" w:pos="459"/>
                    </w:tabs>
                    <w:autoSpaceDE w:val="0"/>
                    <w:autoSpaceDN w:val="0"/>
                    <w:adjustRightInd w:val="0"/>
                    <w:spacing w:before="120"/>
                    <w:jc w:val="both"/>
                    <w:rPr>
                      <w:rFonts w:asciiTheme="majorHAnsi" w:hAnsiTheme="majorHAnsi"/>
                      <w:b/>
                      <w:bCs/>
                    </w:rPr>
                  </w:pPr>
                </w:p>
                <w:p w14:paraId="2980A53C" w14:textId="77777777" w:rsidR="003E71C5" w:rsidRPr="007F5380" w:rsidRDefault="003E71C5" w:rsidP="003E71C5">
                  <w:pPr>
                    <w:tabs>
                      <w:tab w:val="left" w:pos="459"/>
                    </w:tabs>
                    <w:autoSpaceDE w:val="0"/>
                    <w:autoSpaceDN w:val="0"/>
                    <w:adjustRightInd w:val="0"/>
                    <w:spacing w:before="120"/>
                    <w:jc w:val="both"/>
                    <w:rPr>
                      <w:rFonts w:asciiTheme="majorHAnsi" w:hAnsiTheme="majorHAnsi"/>
                      <w:color w:val="FF0000"/>
                    </w:rPr>
                  </w:pPr>
                  <w:r w:rsidRPr="007F5380">
                    <w:rPr>
                      <w:rFonts w:asciiTheme="majorHAnsi" w:hAnsiTheme="majorHAnsi"/>
                      <w:b/>
                      <w:bCs/>
                    </w:rPr>
                    <w:t xml:space="preserve">г) </w:t>
                  </w:r>
                  <w:r w:rsidRPr="007F5380">
                    <w:rPr>
                      <w:rFonts w:asciiTheme="majorHAnsi" w:hAnsiTheme="majorHAnsi"/>
                      <w:b/>
                      <w:lang w:val="sr-Cyrl-CS"/>
                    </w:rPr>
                    <w:t xml:space="preserve">Предлог мера и активности за унапређење квалитета Стандарда </w:t>
                  </w:r>
                  <w:r>
                    <w:rPr>
                      <w:rFonts w:asciiTheme="majorHAnsi" w:hAnsiTheme="majorHAnsi"/>
                      <w:b/>
                      <w:lang w:val="sr-Cyrl-CS"/>
                    </w:rPr>
                    <w:t>9</w:t>
                  </w:r>
                </w:p>
                <w:p w14:paraId="474FC929" w14:textId="77777777" w:rsidR="009F1B1F" w:rsidRPr="009B7883" w:rsidRDefault="009F1B1F" w:rsidP="009F1B1F">
                  <w:pPr>
                    <w:pStyle w:val="BodyText"/>
                    <w:numPr>
                      <w:ilvl w:val="0"/>
                      <w:numId w:val="26"/>
                    </w:numPr>
                    <w:spacing w:after="60"/>
                    <w:ind w:right="250"/>
                    <w:jc w:val="both"/>
                    <w:rPr>
                      <w:bCs/>
                    </w:rPr>
                  </w:pPr>
                  <w:r>
                    <w:rPr>
                      <w:rFonts w:asciiTheme="majorHAnsi" w:hAnsiTheme="majorHAnsi"/>
                      <w:bCs/>
                    </w:rPr>
                    <w:t>И</w:t>
                  </w:r>
                  <w:r w:rsidRPr="00B1262B">
                    <w:rPr>
                      <w:rFonts w:asciiTheme="majorHAnsi" w:hAnsiTheme="majorHAnsi"/>
                      <w:bCs/>
                    </w:rPr>
                    <w:t>нтензив</w:t>
                  </w:r>
                  <w:r>
                    <w:rPr>
                      <w:rFonts w:asciiTheme="majorHAnsi" w:hAnsiTheme="majorHAnsi"/>
                      <w:bCs/>
                    </w:rPr>
                    <w:t>ирање</w:t>
                  </w:r>
                  <w:r w:rsidRPr="00B1262B">
                    <w:rPr>
                      <w:rFonts w:asciiTheme="majorHAnsi" w:hAnsiTheme="majorHAnsi"/>
                      <w:bCs/>
                    </w:rPr>
                    <w:t xml:space="preserve"> покушаја набавке литературе и информатичких</w:t>
                  </w:r>
                  <w:r w:rsidR="005E7DD5">
                    <w:rPr>
                      <w:rFonts w:asciiTheme="majorHAnsi" w:hAnsiTheme="majorHAnsi"/>
                      <w:bCs/>
                    </w:rPr>
                    <w:t xml:space="preserve"> </w:t>
                  </w:r>
                  <w:r w:rsidRPr="00B1262B">
                    <w:rPr>
                      <w:rFonts w:asciiTheme="majorHAnsi" w:hAnsiTheme="majorHAnsi"/>
                      <w:bCs/>
                    </w:rPr>
                    <w:t>компо</w:t>
                  </w:r>
                  <w:r w:rsidR="005E7DD5">
                    <w:rPr>
                      <w:rFonts w:asciiTheme="majorHAnsi" w:hAnsiTheme="majorHAnsi"/>
                      <w:bCs/>
                    </w:rPr>
                    <w:t>-</w:t>
                  </w:r>
                  <w:r w:rsidRPr="00B1262B">
                    <w:rPr>
                      <w:rFonts w:asciiTheme="majorHAnsi" w:hAnsiTheme="majorHAnsi"/>
                      <w:bCs/>
                    </w:rPr>
                    <w:t>ненти кроз реализацију истраживачких и примењених пројеката</w:t>
                  </w:r>
                  <w:r w:rsidR="005E7DD5">
                    <w:rPr>
                      <w:rFonts w:asciiTheme="majorHAnsi" w:hAnsiTheme="majorHAnsi"/>
                      <w:bCs/>
                    </w:rPr>
                    <w:t>,</w:t>
                  </w:r>
                </w:p>
                <w:p w14:paraId="5AE505FB" w14:textId="77777777" w:rsidR="005E7DD5" w:rsidRDefault="009F1B1F" w:rsidP="009F1B1F">
                  <w:pPr>
                    <w:pStyle w:val="BodyText"/>
                    <w:numPr>
                      <w:ilvl w:val="0"/>
                      <w:numId w:val="26"/>
                    </w:numPr>
                    <w:spacing w:after="60"/>
                    <w:ind w:right="250"/>
                    <w:jc w:val="both"/>
                    <w:rPr>
                      <w:rFonts w:asciiTheme="majorHAnsi" w:hAnsiTheme="majorHAnsi"/>
                      <w:bCs/>
                    </w:rPr>
                  </w:pPr>
                  <w:r w:rsidRPr="00FF5346">
                    <w:rPr>
                      <w:rFonts w:asciiTheme="majorHAnsi" w:hAnsiTheme="majorHAnsi"/>
                      <w:bCs/>
                    </w:rPr>
                    <w:t>Унапређење активности и начина за финансирање издавачке делатности како би се</w:t>
                  </w:r>
                  <w:r w:rsidR="005E7DD5">
                    <w:rPr>
                      <w:rFonts w:asciiTheme="majorHAnsi" w:hAnsiTheme="majorHAnsi"/>
                      <w:bCs/>
                    </w:rPr>
                    <w:t xml:space="preserve"> </w:t>
                  </w:r>
                  <w:r w:rsidRPr="00FF5346">
                    <w:rPr>
                      <w:rFonts w:asciiTheme="majorHAnsi" w:hAnsiTheme="majorHAnsi"/>
                      <w:bCs/>
                    </w:rPr>
                    <w:t>наставнички кадар промовиса</w:t>
                  </w:r>
                  <w:r w:rsidR="005E7DD5">
                    <w:rPr>
                      <w:rFonts w:asciiTheme="majorHAnsi" w:hAnsiTheme="majorHAnsi"/>
                      <w:bCs/>
                    </w:rPr>
                    <w:t>о у издавању својих публикација,</w:t>
                  </w:r>
                </w:p>
                <w:p w14:paraId="1F235117" w14:textId="77777777" w:rsidR="009F1B1F" w:rsidRDefault="009F1B1F" w:rsidP="009F1B1F">
                  <w:pPr>
                    <w:pStyle w:val="BodyText"/>
                    <w:numPr>
                      <w:ilvl w:val="0"/>
                      <w:numId w:val="26"/>
                    </w:numPr>
                    <w:spacing w:after="60"/>
                    <w:ind w:right="250"/>
                    <w:jc w:val="both"/>
                    <w:rPr>
                      <w:rFonts w:asciiTheme="majorHAnsi" w:hAnsiTheme="majorHAnsi"/>
                      <w:bCs/>
                    </w:rPr>
                  </w:pPr>
                  <w:r w:rsidRPr="00FF5346">
                    <w:rPr>
                      <w:rFonts w:asciiTheme="majorHAnsi" w:hAnsiTheme="majorHAnsi"/>
                      <w:bCs/>
                    </w:rPr>
                    <w:t>Периодична</w:t>
                  </w:r>
                  <w:r w:rsidR="005E7DD5">
                    <w:rPr>
                      <w:rFonts w:asciiTheme="majorHAnsi" w:hAnsiTheme="majorHAnsi"/>
                      <w:bCs/>
                    </w:rPr>
                    <w:t xml:space="preserve"> </w:t>
                  </w:r>
                  <w:r w:rsidRPr="00FF5346">
                    <w:rPr>
                      <w:rFonts w:asciiTheme="majorHAnsi" w:hAnsiTheme="majorHAnsi"/>
                      <w:bCs/>
                    </w:rPr>
                    <w:t>евалуација</w:t>
                  </w:r>
                  <w:r w:rsidR="005E7DD5">
                    <w:rPr>
                      <w:rFonts w:asciiTheme="majorHAnsi" w:hAnsiTheme="majorHAnsi"/>
                      <w:bCs/>
                    </w:rPr>
                    <w:t xml:space="preserve"> </w:t>
                  </w:r>
                  <w:r w:rsidRPr="00FF5346">
                    <w:rPr>
                      <w:rFonts w:asciiTheme="majorHAnsi" w:hAnsiTheme="majorHAnsi"/>
                      <w:bCs/>
                    </w:rPr>
                    <w:t>квалитета</w:t>
                  </w:r>
                  <w:r w:rsidR="005E7DD5">
                    <w:rPr>
                      <w:rFonts w:asciiTheme="majorHAnsi" w:hAnsiTheme="majorHAnsi"/>
                      <w:bCs/>
                    </w:rPr>
                    <w:t xml:space="preserve"> </w:t>
                  </w:r>
                  <w:r w:rsidRPr="00FF5346">
                    <w:rPr>
                      <w:rFonts w:asciiTheme="majorHAnsi" w:hAnsiTheme="majorHAnsi"/>
                      <w:bCs/>
                    </w:rPr>
                    <w:t>уџбеника, библиотечких и информа</w:t>
                  </w:r>
                  <w:r w:rsidR="005E7DD5">
                    <w:rPr>
                      <w:rFonts w:asciiTheme="majorHAnsi" w:hAnsiTheme="majorHAnsi"/>
                      <w:bCs/>
                    </w:rPr>
                    <w:t>-</w:t>
                  </w:r>
                  <w:r w:rsidRPr="00FF5346">
                    <w:rPr>
                      <w:rFonts w:asciiTheme="majorHAnsi" w:hAnsiTheme="majorHAnsi"/>
                      <w:bCs/>
                    </w:rPr>
                    <w:t>тичких</w:t>
                  </w:r>
                  <w:r w:rsidR="005E7DD5">
                    <w:rPr>
                      <w:rFonts w:asciiTheme="majorHAnsi" w:hAnsiTheme="majorHAnsi"/>
                      <w:bCs/>
                    </w:rPr>
                    <w:t xml:space="preserve"> </w:t>
                  </w:r>
                  <w:r w:rsidRPr="00FF5346">
                    <w:rPr>
                      <w:rFonts w:asciiTheme="majorHAnsi" w:hAnsiTheme="majorHAnsi"/>
                      <w:bCs/>
                    </w:rPr>
                    <w:t>ресурса.</w:t>
                  </w:r>
                </w:p>
                <w:p w14:paraId="28EAB034" w14:textId="77777777" w:rsidR="003E71C5" w:rsidRPr="009F1B1F" w:rsidRDefault="009F1B1F" w:rsidP="009F1B1F">
                  <w:pPr>
                    <w:pStyle w:val="ListParagraph"/>
                    <w:numPr>
                      <w:ilvl w:val="0"/>
                      <w:numId w:val="26"/>
                    </w:numPr>
                    <w:tabs>
                      <w:tab w:val="left" w:pos="9282"/>
                    </w:tabs>
                    <w:spacing w:before="120"/>
                    <w:jc w:val="both"/>
                    <w:rPr>
                      <w:rFonts w:asciiTheme="majorHAnsi" w:hAnsiTheme="majorHAnsi"/>
                    </w:rPr>
                  </w:pPr>
                  <w:r w:rsidRPr="009F1B1F">
                    <w:rPr>
                      <w:rFonts w:asciiTheme="majorHAnsi" w:hAnsiTheme="majorHAnsi"/>
                      <w:bCs/>
                    </w:rPr>
                    <w:t>Успостављање</w:t>
                  </w:r>
                  <w:r w:rsidR="005E7DD5">
                    <w:rPr>
                      <w:rFonts w:asciiTheme="majorHAnsi" w:hAnsiTheme="majorHAnsi"/>
                      <w:bCs/>
                    </w:rPr>
                    <w:t xml:space="preserve"> </w:t>
                  </w:r>
                  <w:r w:rsidRPr="009F1B1F">
                    <w:rPr>
                      <w:rFonts w:asciiTheme="majorHAnsi" w:hAnsiTheme="majorHAnsi"/>
                      <w:bCs/>
                    </w:rPr>
                    <w:t>сарадње</w:t>
                  </w:r>
                  <w:r w:rsidR="005E7DD5">
                    <w:rPr>
                      <w:rFonts w:asciiTheme="majorHAnsi" w:hAnsiTheme="majorHAnsi"/>
                      <w:bCs/>
                    </w:rPr>
                    <w:t xml:space="preserve"> </w:t>
                  </w:r>
                  <w:r w:rsidRPr="009F1B1F">
                    <w:rPr>
                      <w:rFonts w:asciiTheme="majorHAnsi" w:hAnsiTheme="majorHAnsi"/>
                      <w:bCs/>
                    </w:rPr>
                    <w:t>са</w:t>
                  </w:r>
                  <w:r w:rsidR="005E7DD5">
                    <w:rPr>
                      <w:rFonts w:asciiTheme="majorHAnsi" w:hAnsiTheme="majorHAnsi"/>
                      <w:bCs/>
                    </w:rPr>
                    <w:t xml:space="preserve"> </w:t>
                  </w:r>
                  <w:r w:rsidRPr="009F1B1F">
                    <w:rPr>
                      <w:rFonts w:asciiTheme="majorHAnsi" w:hAnsiTheme="majorHAnsi"/>
                      <w:bCs/>
                    </w:rPr>
                    <w:t>институцијама</w:t>
                  </w:r>
                  <w:r w:rsidR="005E7DD5">
                    <w:rPr>
                      <w:rFonts w:asciiTheme="majorHAnsi" w:hAnsiTheme="majorHAnsi"/>
                      <w:bCs/>
                    </w:rPr>
                    <w:t xml:space="preserve"> </w:t>
                  </w:r>
                  <w:r w:rsidRPr="009F1B1F">
                    <w:rPr>
                      <w:rFonts w:asciiTheme="majorHAnsi" w:hAnsiTheme="majorHAnsi"/>
                      <w:bCs/>
                    </w:rPr>
                    <w:t>које</w:t>
                  </w:r>
                  <w:r w:rsidR="005E7DD5">
                    <w:rPr>
                      <w:rFonts w:asciiTheme="majorHAnsi" w:hAnsiTheme="majorHAnsi"/>
                      <w:bCs/>
                    </w:rPr>
                    <w:t xml:space="preserve"> </w:t>
                  </w:r>
                  <w:r w:rsidRPr="009F1B1F">
                    <w:rPr>
                      <w:rFonts w:asciiTheme="majorHAnsi" w:hAnsiTheme="majorHAnsi"/>
                      <w:bCs/>
                    </w:rPr>
                    <w:t>могу</w:t>
                  </w:r>
                  <w:r w:rsidR="005E7DD5">
                    <w:rPr>
                      <w:rFonts w:asciiTheme="majorHAnsi" w:hAnsiTheme="majorHAnsi"/>
                      <w:bCs/>
                    </w:rPr>
                    <w:t xml:space="preserve"> </w:t>
                  </w:r>
                  <w:r w:rsidRPr="009F1B1F">
                    <w:rPr>
                      <w:rFonts w:asciiTheme="majorHAnsi" w:hAnsiTheme="majorHAnsi"/>
                      <w:bCs/>
                    </w:rPr>
                    <w:t>допринети</w:t>
                  </w:r>
                  <w:r w:rsidR="005E7DD5">
                    <w:rPr>
                      <w:rFonts w:asciiTheme="majorHAnsi" w:hAnsiTheme="majorHAnsi"/>
                      <w:bCs/>
                    </w:rPr>
                    <w:t xml:space="preserve"> </w:t>
                  </w:r>
                  <w:r w:rsidRPr="009F1B1F">
                    <w:rPr>
                      <w:rFonts w:asciiTheme="majorHAnsi" w:hAnsiTheme="majorHAnsi"/>
                      <w:bCs/>
                    </w:rPr>
                    <w:t>унапређењу и осавремењивању</w:t>
                  </w:r>
                  <w:r w:rsidR="005E7DD5">
                    <w:rPr>
                      <w:rFonts w:asciiTheme="majorHAnsi" w:hAnsiTheme="majorHAnsi"/>
                      <w:bCs/>
                    </w:rPr>
                    <w:t xml:space="preserve"> </w:t>
                  </w:r>
                  <w:r w:rsidRPr="009F1B1F">
                    <w:rPr>
                      <w:rFonts w:asciiTheme="majorHAnsi" w:hAnsiTheme="majorHAnsi"/>
                      <w:bCs/>
                    </w:rPr>
                    <w:t>библиотечког</w:t>
                  </w:r>
                  <w:r w:rsidR="005E7DD5">
                    <w:rPr>
                      <w:rFonts w:asciiTheme="majorHAnsi" w:hAnsiTheme="majorHAnsi"/>
                      <w:bCs/>
                    </w:rPr>
                    <w:t xml:space="preserve"> </w:t>
                  </w:r>
                  <w:r w:rsidRPr="009F1B1F">
                    <w:rPr>
                      <w:rFonts w:asciiTheme="majorHAnsi" w:hAnsiTheme="majorHAnsi"/>
                      <w:bCs/>
                    </w:rPr>
                    <w:t>фонда и информатичкихресурса</w:t>
                  </w:r>
                </w:p>
                <w:p w14:paraId="4E76945B" w14:textId="77777777" w:rsidR="000779C8" w:rsidRPr="005E7DD5" w:rsidRDefault="000779C8" w:rsidP="005E7DD5">
                  <w:pPr>
                    <w:pStyle w:val="BodyText"/>
                    <w:spacing w:before="120"/>
                    <w:ind w:right="250"/>
                    <w:jc w:val="both"/>
                  </w:pPr>
                </w:p>
              </w:tc>
            </w:tr>
            <w:tr w:rsidR="00834D85" w14:paraId="3AEF7069" w14:textId="77777777" w:rsidTr="00F414FB">
              <w:tc>
                <w:tcPr>
                  <w:tcW w:w="9498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F2F2F2"/>
                </w:tcPr>
                <w:p w14:paraId="73E2513E" w14:textId="77777777" w:rsidR="00353518" w:rsidRPr="003E71C5" w:rsidRDefault="00353518" w:rsidP="00353518">
                  <w:pPr>
                    <w:rPr>
                      <w:rFonts w:asciiTheme="majorHAnsi" w:hAnsiTheme="majorHAnsi"/>
                    </w:rPr>
                  </w:pPr>
                  <w:r w:rsidRPr="003E71C5">
                    <w:rPr>
                      <w:rFonts w:asciiTheme="majorHAnsi" w:hAnsiTheme="majorHAnsi"/>
                      <w:b/>
                      <w:lang w:val="sr-Cyrl-CS"/>
                    </w:rPr>
                    <w:lastRenderedPageBreak/>
                    <w:t xml:space="preserve">Показатељи и прилози за стандард  </w:t>
                  </w:r>
                  <w:r w:rsidR="00F535D1" w:rsidRPr="003E71C5">
                    <w:rPr>
                      <w:rFonts w:asciiTheme="majorHAnsi" w:hAnsiTheme="majorHAnsi"/>
                      <w:b/>
                      <w:lang w:val="sr-Cyrl-CS"/>
                    </w:rPr>
                    <w:t>9</w:t>
                  </w:r>
                  <w:r w:rsidRPr="003E71C5">
                    <w:rPr>
                      <w:rFonts w:asciiTheme="majorHAnsi" w:hAnsiTheme="majorHAnsi"/>
                      <w:b/>
                      <w:lang w:val="sr-Cyrl-CS"/>
                    </w:rPr>
                    <w:t>:</w:t>
                  </w:r>
                </w:p>
                <w:p w14:paraId="4C53AA3D" w14:textId="75B0DEA8" w:rsidR="00F535D1" w:rsidRPr="00C6765E" w:rsidRDefault="00C6765E" w:rsidP="00F535D1">
                  <w:pPr>
                    <w:jc w:val="both"/>
                    <w:rPr>
                      <w:rStyle w:val="Hyperlink"/>
                      <w:rFonts w:asciiTheme="majorHAnsi" w:hAnsiTheme="majorHAnsi"/>
                    </w:rPr>
                  </w:pPr>
                  <w:r>
                    <w:rPr>
                      <w:rFonts w:asciiTheme="majorHAnsi" w:hAnsiTheme="majorHAnsi"/>
                      <w:b/>
                    </w:rPr>
                    <w:fldChar w:fldCharType="begin"/>
                  </w:r>
                  <w:r>
                    <w:rPr>
                      <w:rFonts w:asciiTheme="majorHAnsi" w:hAnsiTheme="majorHAnsi"/>
                      <w:b/>
                    </w:rPr>
                    <w:instrText>HYPERLINK "https://akademijanis.edu.rs/SAMOVREDNOVANJE_ATVSS_2025/Standard_9/Tabele/Tabela_9.1_Broj_i_vrsta_biblioteckih_jedinica_u_visokoskolskoj_ustanovi.pdf"</w:instrText>
                  </w:r>
                  <w:r>
                    <w:rPr>
                      <w:rFonts w:asciiTheme="majorHAnsi" w:hAnsiTheme="majorHAnsi"/>
                      <w:b/>
                    </w:rPr>
                  </w:r>
                  <w:r>
                    <w:rPr>
                      <w:rFonts w:asciiTheme="majorHAnsi" w:hAnsiTheme="majorHAnsi"/>
                      <w:b/>
                    </w:rPr>
                    <w:fldChar w:fldCharType="separate"/>
                  </w:r>
                  <w:r w:rsidR="00F535D1" w:rsidRPr="00C6765E">
                    <w:rPr>
                      <w:rStyle w:val="Hyperlink"/>
                      <w:rFonts w:asciiTheme="majorHAnsi" w:hAnsiTheme="majorHAnsi"/>
                      <w:b/>
                    </w:rPr>
                    <w:t xml:space="preserve">Табела 9.1. </w:t>
                  </w:r>
                  <w:r w:rsidR="00F535D1" w:rsidRPr="00C6765E">
                    <w:rPr>
                      <w:rStyle w:val="Hyperlink"/>
                      <w:rFonts w:asciiTheme="majorHAnsi" w:hAnsiTheme="majorHAnsi"/>
                    </w:rPr>
                    <w:t>Број и врста библиотечких јединица у високошколској установи</w:t>
                  </w:r>
                </w:p>
                <w:p w14:paraId="40B6C399" w14:textId="7D5767A2" w:rsidR="00F535D1" w:rsidRPr="00C6765E" w:rsidRDefault="00C6765E" w:rsidP="00F535D1">
                  <w:pPr>
                    <w:jc w:val="both"/>
                    <w:rPr>
                      <w:rStyle w:val="Hyperlink"/>
                      <w:rFonts w:asciiTheme="majorHAnsi" w:hAnsiTheme="majorHAnsi"/>
                    </w:rPr>
                  </w:pPr>
                  <w:r>
                    <w:rPr>
                      <w:rFonts w:asciiTheme="majorHAnsi" w:hAnsiTheme="majorHAnsi"/>
                      <w:b/>
                    </w:rPr>
                    <w:fldChar w:fldCharType="end"/>
                  </w:r>
                  <w:r>
                    <w:rPr>
                      <w:rFonts w:asciiTheme="majorHAnsi" w:hAnsiTheme="majorHAnsi"/>
                      <w:b/>
                    </w:rPr>
                    <w:fldChar w:fldCharType="begin"/>
                  </w:r>
                  <w:r>
                    <w:rPr>
                      <w:rFonts w:asciiTheme="majorHAnsi" w:hAnsiTheme="majorHAnsi"/>
                      <w:b/>
                    </w:rPr>
                    <w:instrText>HYPERLINK "https://akademijanis.edu.rs/SAMOVREDNOVANJE_ATVSS_2025/Standard_9/Tabele/Tabela_9.2_Popis_informatickih_resursa.pdf"</w:instrText>
                  </w:r>
                  <w:r>
                    <w:rPr>
                      <w:rFonts w:asciiTheme="majorHAnsi" w:hAnsiTheme="majorHAnsi"/>
                      <w:b/>
                    </w:rPr>
                  </w:r>
                  <w:r>
                    <w:rPr>
                      <w:rFonts w:asciiTheme="majorHAnsi" w:hAnsiTheme="majorHAnsi"/>
                      <w:b/>
                    </w:rPr>
                    <w:fldChar w:fldCharType="separate"/>
                  </w:r>
                  <w:r w:rsidR="00F535D1" w:rsidRPr="00C6765E">
                    <w:rPr>
                      <w:rStyle w:val="Hyperlink"/>
                      <w:rFonts w:asciiTheme="majorHAnsi" w:hAnsiTheme="majorHAnsi"/>
                      <w:b/>
                    </w:rPr>
                    <w:t>Табела 9.2.</w:t>
                  </w:r>
                  <w:r w:rsidR="00F535D1" w:rsidRPr="00C6765E">
                    <w:rPr>
                      <w:rStyle w:val="Hyperlink"/>
                      <w:rFonts w:asciiTheme="majorHAnsi" w:hAnsiTheme="majorHAnsi"/>
                    </w:rPr>
                    <w:t xml:space="preserve"> Попис информатичких ресурса</w:t>
                  </w:r>
                </w:p>
                <w:p w14:paraId="3E7A8B77" w14:textId="1D92937A" w:rsidR="00F535D1" w:rsidRPr="00C6765E" w:rsidRDefault="00C6765E" w:rsidP="00F535D1">
                  <w:pPr>
                    <w:jc w:val="both"/>
                    <w:rPr>
                      <w:rStyle w:val="Hyperlink"/>
                      <w:rFonts w:asciiTheme="majorHAnsi" w:hAnsiTheme="majorHAnsi"/>
                    </w:rPr>
                  </w:pPr>
                  <w:r>
                    <w:rPr>
                      <w:rFonts w:asciiTheme="majorHAnsi" w:hAnsiTheme="majorHAnsi"/>
                      <w:b/>
                    </w:rPr>
                    <w:fldChar w:fldCharType="end"/>
                  </w:r>
                  <w:r>
                    <w:rPr>
                      <w:rFonts w:asciiTheme="majorHAnsi" w:hAnsiTheme="majorHAnsi"/>
                      <w:b/>
                    </w:rPr>
                    <w:fldChar w:fldCharType="begin"/>
                  </w:r>
                  <w:r>
                    <w:rPr>
                      <w:rFonts w:asciiTheme="majorHAnsi" w:hAnsiTheme="majorHAnsi"/>
                      <w:b/>
                    </w:rPr>
                    <w:instrText>HYPERLINK "https://akademijanis.edu.rs/SAMOVREDNOVANJE_ATVSS_2025/Standard_9/Prilozi/Prilog_9.1_Pravilnik_o_udzbenicima.pdf"</w:instrText>
                  </w:r>
                  <w:r>
                    <w:rPr>
                      <w:rFonts w:asciiTheme="majorHAnsi" w:hAnsiTheme="majorHAnsi"/>
                      <w:b/>
                    </w:rPr>
                  </w:r>
                  <w:r>
                    <w:rPr>
                      <w:rFonts w:asciiTheme="majorHAnsi" w:hAnsiTheme="majorHAnsi"/>
                      <w:b/>
                    </w:rPr>
                    <w:fldChar w:fldCharType="separate"/>
                  </w:r>
                  <w:r w:rsidR="009F1B1F" w:rsidRPr="00C6765E">
                    <w:rPr>
                      <w:rStyle w:val="Hyperlink"/>
                      <w:rFonts w:asciiTheme="majorHAnsi" w:hAnsiTheme="majorHAnsi"/>
                      <w:b/>
                    </w:rPr>
                    <w:t xml:space="preserve">Прилог </w:t>
                  </w:r>
                  <w:r w:rsidR="00F535D1" w:rsidRPr="00C6765E">
                    <w:rPr>
                      <w:rStyle w:val="Hyperlink"/>
                      <w:rFonts w:asciiTheme="majorHAnsi" w:hAnsiTheme="majorHAnsi"/>
                      <w:b/>
                    </w:rPr>
                    <w:t xml:space="preserve">9.1 </w:t>
                  </w:r>
                  <w:r w:rsidR="00F535D1" w:rsidRPr="00C6765E">
                    <w:rPr>
                      <w:rStyle w:val="Hyperlink"/>
                      <w:rFonts w:asciiTheme="majorHAnsi" w:hAnsiTheme="majorHAnsi"/>
                    </w:rPr>
                    <w:t>Општи акт о уџбеницима</w:t>
                  </w:r>
                </w:p>
                <w:p w14:paraId="7E45279F" w14:textId="4A2C6A4D" w:rsidR="00F535D1" w:rsidRPr="00C6765E" w:rsidRDefault="00C6765E" w:rsidP="00F535D1">
                  <w:pPr>
                    <w:jc w:val="both"/>
                    <w:rPr>
                      <w:rStyle w:val="Hyperlink"/>
                      <w:rFonts w:asciiTheme="majorHAnsi" w:hAnsiTheme="majorHAnsi"/>
                    </w:rPr>
                  </w:pPr>
                  <w:r>
                    <w:rPr>
                      <w:rFonts w:asciiTheme="majorHAnsi" w:hAnsiTheme="majorHAnsi"/>
                      <w:b/>
                    </w:rPr>
                    <w:fldChar w:fldCharType="end"/>
                  </w:r>
                  <w:r>
                    <w:rPr>
                      <w:rFonts w:asciiTheme="majorHAnsi" w:hAnsiTheme="majorHAnsi"/>
                      <w:b/>
                    </w:rPr>
                    <w:fldChar w:fldCharType="begin"/>
                  </w:r>
                  <w:r>
                    <w:rPr>
                      <w:rFonts w:asciiTheme="majorHAnsi" w:hAnsiTheme="majorHAnsi"/>
                      <w:b/>
                    </w:rPr>
                    <w:instrText>HYPERLINK "https://akademijanis.edu.rs/SAMOVREDNOVANJE_ATVSS_2025/Standard_9/Prilozi/Prilog_9.2_Spisak_udzbenika_i_monografija.pdf"</w:instrText>
                  </w:r>
                  <w:r>
                    <w:rPr>
                      <w:rFonts w:asciiTheme="majorHAnsi" w:hAnsiTheme="majorHAnsi"/>
                      <w:b/>
                    </w:rPr>
                  </w:r>
                  <w:r>
                    <w:rPr>
                      <w:rFonts w:asciiTheme="majorHAnsi" w:hAnsiTheme="majorHAnsi"/>
                      <w:b/>
                    </w:rPr>
                    <w:fldChar w:fldCharType="separate"/>
                  </w:r>
                  <w:r w:rsidR="00F535D1" w:rsidRPr="00C6765E">
                    <w:rPr>
                      <w:rStyle w:val="Hyperlink"/>
                      <w:rFonts w:asciiTheme="majorHAnsi" w:hAnsiTheme="majorHAnsi"/>
                      <w:b/>
                    </w:rPr>
                    <w:t>Прилог 9.2.</w:t>
                  </w:r>
                  <w:r w:rsidR="00F535D1" w:rsidRPr="00C6765E">
                    <w:rPr>
                      <w:rStyle w:val="Hyperlink"/>
                      <w:rFonts w:asciiTheme="majorHAnsi" w:hAnsiTheme="majorHAnsi"/>
                    </w:rPr>
                    <w:t xml:space="preserve"> Списак уџбеника и монографија чији су аутори наставници запослени на високошколској установи </w:t>
                  </w:r>
                  <w:r w:rsidR="00F535D1" w:rsidRPr="00C6765E">
                    <w:rPr>
                      <w:rStyle w:val="Hyperlink"/>
                      <w:rFonts w:asciiTheme="majorHAnsi" w:hAnsiTheme="majorHAnsi"/>
                      <w:lang w:val="sr-Cyrl-CS"/>
                    </w:rPr>
                    <w:t>(са редним бројевима)</w:t>
                  </w:r>
                </w:p>
                <w:p w14:paraId="3E0E0555" w14:textId="49D4BEF6" w:rsidR="00834D85" w:rsidRPr="00A95ABB" w:rsidRDefault="00C6765E" w:rsidP="00F535D1">
                  <w:pPr>
                    <w:widowControl w:val="0"/>
                    <w:autoSpaceDE w:val="0"/>
                    <w:jc w:val="both"/>
                  </w:pPr>
                  <w:r>
                    <w:rPr>
                      <w:rFonts w:asciiTheme="majorHAnsi" w:hAnsiTheme="majorHAnsi"/>
                      <w:b/>
                    </w:rPr>
                    <w:fldChar w:fldCharType="end"/>
                  </w:r>
                  <w:hyperlink r:id="rId14" w:history="1">
                    <w:r w:rsidR="00F535D1" w:rsidRPr="007000FD">
                      <w:rPr>
                        <w:rStyle w:val="Hyperlink"/>
                        <w:rFonts w:asciiTheme="majorHAnsi" w:hAnsiTheme="majorHAnsi"/>
                        <w:b/>
                      </w:rPr>
                      <w:t>Прилог 9.3.</w:t>
                    </w:r>
                    <w:r w:rsidR="00F535D1" w:rsidRPr="007000FD">
                      <w:rPr>
                        <w:rStyle w:val="Hyperlink"/>
                        <w:rFonts w:asciiTheme="majorHAnsi" w:hAnsiTheme="majorHAnsi"/>
                        <w:lang w:val="sr-Cyrl-CS"/>
                      </w:rPr>
                      <w:t>Однос броја уџбеника и монографија (заједно) чији су аутори наста</w:t>
                    </w:r>
                    <w:r w:rsidR="002E4848" w:rsidRPr="007000FD">
                      <w:rPr>
                        <w:rStyle w:val="Hyperlink"/>
                        <w:rFonts w:asciiTheme="majorHAnsi" w:hAnsiTheme="majorHAnsi"/>
                      </w:rPr>
                      <w:t>-</w:t>
                    </w:r>
                    <w:r w:rsidR="00F535D1" w:rsidRPr="007000FD">
                      <w:rPr>
                        <w:rStyle w:val="Hyperlink"/>
                        <w:rFonts w:asciiTheme="majorHAnsi" w:hAnsiTheme="majorHAnsi"/>
                        <w:lang w:val="sr-Cyrl-CS"/>
                      </w:rPr>
                      <w:t>вници запослени на установи са бројем наставника на установи</w:t>
                    </w:r>
                  </w:hyperlink>
                </w:p>
              </w:tc>
            </w:tr>
          </w:tbl>
          <w:p w14:paraId="0EB84084" w14:textId="77777777" w:rsidR="00834D85" w:rsidRDefault="00834D85" w:rsidP="004A704F">
            <w:pPr>
              <w:spacing w:before="120"/>
              <w:ind w:right="142"/>
              <w:jc w:val="both"/>
              <w:rPr>
                <w:rFonts w:ascii="Cambria" w:hAnsi="Cambria"/>
              </w:rPr>
            </w:pPr>
          </w:p>
          <w:p w14:paraId="4D8FCFA9" w14:textId="77777777" w:rsidR="003474B7" w:rsidRPr="00F84597" w:rsidRDefault="003474B7" w:rsidP="0009675F">
            <w:pPr>
              <w:spacing w:before="120"/>
              <w:ind w:left="360" w:right="142" w:firstLine="284"/>
              <w:jc w:val="both"/>
              <w:rPr>
                <w:rFonts w:ascii="Cambria" w:hAnsi="Cambria"/>
              </w:rPr>
            </w:pPr>
          </w:p>
          <w:p w14:paraId="211E59B8" w14:textId="77777777" w:rsidR="00697B9A" w:rsidRDefault="00697B9A" w:rsidP="00C625CB">
            <w:pPr>
              <w:jc w:val="both"/>
              <w:rPr>
                <w:rFonts w:ascii="Cambria" w:hAnsi="Cambria"/>
              </w:rPr>
            </w:pPr>
          </w:p>
          <w:p w14:paraId="24649AB9" w14:textId="77777777" w:rsidR="00346247" w:rsidRPr="002E4848" w:rsidRDefault="00346247" w:rsidP="002E4848">
            <w:pPr>
              <w:jc w:val="both"/>
              <w:rPr>
                <w:rFonts w:ascii="Cambria" w:hAnsi="Cambria"/>
                <w:color w:val="FF0000"/>
              </w:rPr>
            </w:pPr>
          </w:p>
          <w:p w14:paraId="42906B7F" w14:textId="77777777" w:rsidR="00C57919" w:rsidRPr="00C57919" w:rsidRDefault="00C57919" w:rsidP="00346247">
            <w:pPr>
              <w:spacing w:before="100" w:beforeAutospacing="1" w:after="100" w:afterAutospacing="1"/>
              <w:jc w:val="both"/>
              <w:rPr>
                <w:rFonts w:ascii="Cambria" w:hAnsi="Cambria"/>
              </w:rPr>
            </w:pPr>
          </w:p>
          <w:p w14:paraId="3978BB22" w14:textId="77777777" w:rsidR="00346247" w:rsidRPr="00974D24" w:rsidRDefault="00346247" w:rsidP="00346247">
            <w:pPr>
              <w:spacing w:before="100" w:beforeAutospacing="1" w:after="100" w:afterAutospacing="1"/>
              <w:jc w:val="both"/>
              <w:rPr>
                <w:rFonts w:ascii="Cambria" w:hAnsi="Cambria"/>
              </w:rPr>
            </w:pPr>
          </w:p>
        </w:tc>
      </w:tr>
    </w:tbl>
    <w:p w14:paraId="5F2E5FB1" w14:textId="77777777" w:rsidR="00346C54" w:rsidRPr="002E4848" w:rsidRDefault="00346C54" w:rsidP="007000FD">
      <w:pPr>
        <w:tabs>
          <w:tab w:val="left" w:pos="1440"/>
        </w:tabs>
        <w:jc w:val="both"/>
        <w:rPr>
          <w:rFonts w:ascii="Cambria" w:hAnsi="Cambria"/>
        </w:rPr>
      </w:pPr>
    </w:p>
    <w:sectPr w:rsidR="00346C54" w:rsidRPr="002E4848" w:rsidSect="00834D85">
      <w:headerReference w:type="default" r:id="rId15"/>
      <w:footerReference w:type="even" r:id="rId16"/>
      <w:footerReference w:type="default" r:id="rId17"/>
      <w:pgSz w:w="11909" w:h="16834" w:code="9"/>
      <w:pgMar w:top="907" w:right="851" w:bottom="851" w:left="1134" w:header="567" w:footer="680" w:gutter="0"/>
      <w:pgNumType w:start="15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5D84A4" w14:textId="77777777" w:rsidR="00C217B4" w:rsidRDefault="00C217B4">
      <w:r>
        <w:separator/>
      </w:r>
    </w:p>
  </w:endnote>
  <w:endnote w:type="continuationSeparator" w:id="0">
    <w:p w14:paraId="71519F3E" w14:textId="77777777" w:rsidR="00C217B4" w:rsidRDefault="00C217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-Ita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E01A16" w14:textId="77777777" w:rsidR="008564AC" w:rsidRDefault="00C20711" w:rsidP="008705B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8564A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E559F8D" w14:textId="77777777" w:rsidR="008564AC" w:rsidRDefault="008564AC" w:rsidP="008705B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31725" w14:textId="77777777" w:rsidR="009F4FC8" w:rsidRDefault="009F4FC8">
    <w:pPr>
      <w:pStyle w:val="Footer"/>
      <w:jc w:val="right"/>
    </w:pPr>
  </w:p>
  <w:p w14:paraId="6F2BDC14" w14:textId="77777777" w:rsidR="008564AC" w:rsidRDefault="008564AC" w:rsidP="008705B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3FD8D8" w14:textId="77777777" w:rsidR="00C217B4" w:rsidRDefault="00C217B4">
      <w:r>
        <w:separator/>
      </w:r>
    </w:p>
  </w:footnote>
  <w:footnote w:type="continuationSeparator" w:id="0">
    <w:p w14:paraId="58F1CD70" w14:textId="77777777" w:rsidR="00C217B4" w:rsidRDefault="00C217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889"/>
      <w:gridCol w:w="1265"/>
    </w:tblGrid>
    <w:tr w:rsidR="00834D85" w14:paraId="14BE7AA7" w14:textId="77777777">
      <w:trPr>
        <w:trHeight w:val="288"/>
      </w:trPr>
      <w:sdt>
        <w:sdtPr>
          <w:rPr>
            <w:rFonts w:asciiTheme="majorHAnsi" w:eastAsiaTheme="majorEastAsia" w:hAnsiTheme="majorHAnsi" w:cstheme="majorBidi"/>
            <w:i/>
            <w:sz w:val="22"/>
            <w:szCs w:val="22"/>
          </w:rPr>
          <w:alias w:val="Title"/>
          <w:id w:val="77761602"/>
          <w:placeholder>
            <w:docPart w:val="299DFDE6D3624B37AB5DACDDEBD69517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Content>
          <w:tc>
            <w:tcPr>
              <w:tcW w:w="7765" w:type="dxa"/>
            </w:tcPr>
            <w:p w14:paraId="6409AA4C" w14:textId="77777777" w:rsidR="00834D85" w:rsidRDefault="005C2B73" w:rsidP="00F535D1">
              <w:pPr>
                <w:pStyle w:val="Header"/>
                <w:jc w:val="right"/>
                <w:rPr>
                  <w:rFonts w:asciiTheme="majorHAnsi" w:eastAsiaTheme="majorEastAsia" w:hAnsiTheme="majorHAnsi" w:cstheme="majorBidi"/>
                  <w:sz w:val="36"/>
                  <w:szCs w:val="36"/>
                </w:rPr>
              </w:pPr>
              <w:r>
                <w:rPr>
                  <w:rFonts w:asciiTheme="majorHAnsi" w:eastAsiaTheme="majorEastAsia" w:hAnsiTheme="majorHAnsi" w:cstheme="majorBidi"/>
                  <w:i/>
                  <w:sz w:val="22"/>
                  <w:szCs w:val="22"/>
                </w:rPr>
                <w:t xml:space="preserve">I Извештај о самовредновању и оцењивању квалитета АТВСС: СТАНДАРД 9   </w:t>
              </w:r>
            </w:p>
          </w:tc>
        </w:sdtContent>
      </w:sdt>
      <w:sdt>
        <w:sdtPr>
          <w:rPr>
            <w:rFonts w:asciiTheme="majorHAnsi" w:eastAsiaTheme="majorEastAsia" w:hAnsiTheme="majorHAnsi" w:cstheme="majorBidi"/>
            <w:bCs/>
            <w:sz w:val="22"/>
            <w:szCs w:val="22"/>
          </w:rPr>
          <w:alias w:val="Year"/>
          <w:id w:val="77761609"/>
          <w:placeholder>
            <w:docPart w:val="036421DC3B644E278AFA79EF51962E53"/>
          </w:placeholder>
          <w:dataBinding w:prefixMappings="xmlns:ns0='http://schemas.microsoft.com/office/2006/coverPageProps'" w:xpath="/ns0:CoverPageProperties[1]/ns0:PublishDate[1]" w:storeItemID="{55AF091B-3C7A-41E3-B477-F2FDAA23CFDA}"/>
          <w:date w:fullDate="2025-01-01T00:00:00Z">
            <w:dateFormat w:val="yyyy"/>
            <w:lid w:val="en-US"/>
            <w:storeMappedDataAs w:val="dateTime"/>
            <w:calendar w:val="gregorian"/>
          </w:date>
        </w:sdtPr>
        <w:sdtContent>
          <w:tc>
            <w:tcPr>
              <w:tcW w:w="1105" w:type="dxa"/>
            </w:tcPr>
            <w:p w14:paraId="61D71E9E" w14:textId="77777777" w:rsidR="00834D85" w:rsidRPr="00834D85" w:rsidRDefault="00A22CB4" w:rsidP="00A22CB4">
              <w:pPr>
                <w:pStyle w:val="Header"/>
                <w:rPr>
                  <w:rFonts w:asciiTheme="majorHAnsi" w:eastAsiaTheme="majorEastAsia" w:hAnsiTheme="majorHAnsi" w:cstheme="majorBidi"/>
                  <w:bCs/>
                  <w:sz w:val="28"/>
                  <w:szCs w:val="28"/>
                </w:rPr>
              </w:pPr>
              <w:r w:rsidRPr="00A22CB4">
                <w:rPr>
                  <w:rFonts w:asciiTheme="majorHAnsi" w:eastAsiaTheme="majorEastAsia" w:hAnsiTheme="majorHAnsi" w:cstheme="majorBidi"/>
                  <w:bCs/>
                  <w:sz w:val="22"/>
                  <w:szCs w:val="22"/>
                </w:rPr>
                <w:t>2025</w:t>
              </w:r>
            </w:p>
          </w:tc>
        </w:sdtContent>
      </w:sdt>
    </w:tr>
  </w:tbl>
  <w:p w14:paraId="6A7417AE" w14:textId="77777777" w:rsidR="00834D85" w:rsidRDefault="00834D8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EBA145C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D1EFB34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DECA86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5549C7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7DAEDE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FD4FCF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A8C4E9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D86214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4EE522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A8CBE1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3"/>
    <w:multiLevelType w:val="singleLevel"/>
    <w:tmpl w:val="00000003"/>
    <w:name w:val="WW8Num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lang w:val="ru-RU"/>
      </w:rPr>
    </w:lvl>
  </w:abstractNum>
  <w:abstractNum w:abstractNumId="11" w15:restartNumberingAfterBreak="0">
    <w:nsid w:val="00000006"/>
    <w:multiLevelType w:val="singleLevel"/>
    <w:tmpl w:val="00000006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2" w15:restartNumberingAfterBreak="0">
    <w:nsid w:val="0000000A"/>
    <w:multiLevelType w:val="singleLevel"/>
    <w:tmpl w:val="0000000A"/>
    <w:name w:val="WW8Num9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13" w15:restartNumberingAfterBreak="0">
    <w:nsid w:val="0000000C"/>
    <w:multiLevelType w:val="singleLevel"/>
    <w:tmpl w:val="0000000C"/>
    <w:name w:val="WW8Num11"/>
    <w:lvl w:ilvl="0">
      <w:start w:val="1"/>
      <w:numFmt w:val="bullet"/>
      <w:lvlText w:val="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</w:abstractNum>
  <w:abstractNum w:abstractNumId="14" w15:restartNumberingAfterBreak="0">
    <w:nsid w:val="00000010"/>
    <w:multiLevelType w:val="singleLevel"/>
    <w:tmpl w:val="00000010"/>
    <w:name w:val="WW8Num15"/>
    <w:lvl w:ilvl="0">
      <w:start w:val="1"/>
      <w:numFmt w:val="bullet"/>
      <w:lvlText w:val=""/>
      <w:lvlJc w:val="left"/>
      <w:pPr>
        <w:tabs>
          <w:tab w:val="num" w:pos="0"/>
        </w:tabs>
        <w:ind w:left="1315" w:hanging="360"/>
      </w:pPr>
      <w:rPr>
        <w:rFonts w:ascii="Symbol" w:hAnsi="Symbol" w:cs="Symbol" w:hint="default"/>
      </w:rPr>
    </w:lvl>
  </w:abstractNum>
  <w:abstractNum w:abstractNumId="15" w15:restartNumberingAfterBreak="0">
    <w:nsid w:val="00000011"/>
    <w:multiLevelType w:val="singleLevel"/>
    <w:tmpl w:val="00000011"/>
    <w:name w:val="WW8Num16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16" w15:restartNumberingAfterBreak="0">
    <w:nsid w:val="0C182676"/>
    <w:multiLevelType w:val="hybridMultilevel"/>
    <w:tmpl w:val="46F219E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70554E4"/>
    <w:multiLevelType w:val="hybridMultilevel"/>
    <w:tmpl w:val="0EB244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41A2C2A"/>
    <w:multiLevelType w:val="hybridMultilevel"/>
    <w:tmpl w:val="4DCACACC"/>
    <w:lvl w:ilvl="0" w:tplc="9F68DFD4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color w:val="auto"/>
      </w:rPr>
    </w:lvl>
    <w:lvl w:ilvl="1" w:tplc="62942E7C">
      <w:numFmt w:val="bullet"/>
      <w:lvlText w:val="-"/>
      <w:lvlJc w:val="left"/>
      <w:pPr>
        <w:ind w:left="1440" w:hanging="360"/>
      </w:pPr>
      <w:rPr>
        <w:rFonts w:ascii="Cambria" w:eastAsia="Times New Roman" w:hAnsi="Cambria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4BD31A6"/>
    <w:multiLevelType w:val="hybridMultilevel"/>
    <w:tmpl w:val="E15897FA"/>
    <w:lvl w:ilvl="0" w:tplc="E46CC38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38C21CC6"/>
    <w:multiLevelType w:val="hybridMultilevel"/>
    <w:tmpl w:val="1AB01D6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B357AE"/>
    <w:multiLevelType w:val="hybridMultilevel"/>
    <w:tmpl w:val="DB804A9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155069"/>
    <w:multiLevelType w:val="hybridMultilevel"/>
    <w:tmpl w:val="4ADC34E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167D95"/>
    <w:multiLevelType w:val="hybridMultilevel"/>
    <w:tmpl w:val="1058851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B70AD9"/>
    <w:multiLevelType w:val="hybridMultilevel"/>
    <w:tmpl w:val="A41C33E6"/>
    <w:lvl w:ilvl="0" w:tplc="47DA09D6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CC6803"/>
    <w:multiLevelType w:val="hybridMultilevel"/>
    <w:tmpl w:val="960015BA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5444707">
    <w:abstractNumId w:val="9"/>
  </w:num>
  <w:num w:numId="2" w16cid:durableId="1325164930">
    <w:abstractNumId w:val="7"/>
  </w:num>
  <w:num w:numId="3" w16cid:durableId="154304329">
    <w:abstractNumId w:val="6"/>
  </w:num>
  <w:num w:numId="4" w16cid:durableId="1496258799">
    <w:abstractNumId w:val="5"/>
  </w:num>
  <w:num w:numId="5" w16cid:durableId="560141066">
    <w:abstractNumId w:val="4"/>
  </w:num>
  <w:num w:numId="6" w16cid:durableId="881602293">
    <w:abstractNumId w:val="8"/>
  </w:num>
  <w:num w:numId="7" w16cid:durableId="1834489815">
    <w:abstractNumId w:val="3"/>
  </w:num>
  <w:num w:numId="8" w16cid:durableId="2027054578">
    <w:abstractNumId w:val="2"/>
  </w:num>
  <w:num w:numId="9" w16cid:durableId="29302803">
    <w:abstractNumId w:val="1"/>
  </w:num>
  <w:num w:numId="10" w16cid:durableId="1349987726">
    <w:abstractNumId w:val="0"/>
  </w:num>
  <w:num w:numId="11" w16cid:durableId="82117560">
    <w:abstractNumId w:val="25"/>
  </w:num>
  <w:num w:numId="12" w16cid:durableId="454831992">
    <w:abstractNumId w:val="17"/>
  </w:num>
  <w:num w:numId="13" w16cid:durableId="561908686">
    <w:abstractNumId w:val="21"/>
  </w:num>
  <w:num w:numId="14" w16cid:durableId="1458521710">
    <w:abstractNumId w:val="20"/>
  </w:num>
  <w:num w:numId="15" w16cid:durableId="883753019">
    <w:abstractNumId w:val="23"/>
  </w:num>
  <w:num w:numId="16" w16cid:durableId="792599821">
    <w:abstractNumId w:val="16"/>
  </w:num>
  <w:num w:numId="17" w16cid:durableId="184750285">
    <w:abstractNumId w:val="10"/>
  </w:num>
  <w:num w:numId="18" w16cid:durableId="215941165">
    <w:abstractNumId w:val="19"/>
  </w:num>
  <w:num w:numId="19" w16cid:durableId="1522086583">
    <w:abstractNumId w:val="13"/>
  </w:num>
  <w:num w:numId="20" w16cid:durableId="1360010391">
    <w:abstractNumId w:val="14"/>
  </w:num>
  <w:num w:numId="21" w16cid:durableId="1024213234">
    <w:abstractNumId w:val="11"/>
  </w:num>
  <w:num w:numId="22" w16cid:durableId="429086449">
    <w:abstractNumId w:val="12"/>
  </w:num>
  <w:num w:numId="23" w16cid:durableId="1571651285">
    <w:abstractNumId w:val="15"/>
  </w:num>
  <w:num w:numId="24" w16cid:durableId="2081324900">
    <w:abstractNumId w:val="24"/>
  </w:num>
  <w:num w:numId="25" w16cid:durableId="1535775024">
    <w:abstractNumId w:val="18"/>
  </w:num>
  <w:num w:numId="26" w16cid:durableId="1390615477">
    <w:abstractNumId w:val="2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4A95"/>
    <w:rsid w:val="00014104"/>
    <w:rsid w:val="00020AB2"/>
    <w:rsid w:val="00020B7A"/>
    <w:rsid w:val="00023789"/>
    <w:rsid w:val="000311F7"/>
    <w:rsid w:val="00040C21"/>
    <w:rsid w:val="00063405"/>
    <w:rsid w:val="000635CA"/>
    <w:rsid w:val="000761A3"/>
    <w:rsid w:val="000779C8"/>
    <w:rsid w:val="00085F9A"/>
    <w:rsid w:val="000862A2"/>
    <w:rsid w:val="00091CA3"/>
    <w:rsid w:val="0009675F"/>
    <w:rsid w:val="000A3FB4"/>
    <w:rsid w:val="000C3081"/>
    <w:rsid w:val="000C6959"/>
    <w:rsid w:val="000D307A"/>
    <w:rsid w:val="000E5B6D"/>
    <w:rsid w:val="000F0B98"/>
    <w:rsid w:val="000F73EC"/>
    <w:rsid w:val="000F7D8B"/>
    <w:rsid w:val="0010057D"/>
    <w:rsid w:val="00100A15"/>
    <w:rsid w:val="00100A41"/>
    <w:rsid w:val="001050FA"/>
    <w:rsid w:val="00110CF2"/>
    <w:rsid w:val="00113825"/>
    <w:rsid w:val="0011384E"/>
    <w:rsid w:val="00113E1F"/>
    <w:rsid w:val="0011730F"/>
    <w:rsid w:val="00120376"/>
    <w:rsid w:val="0013143F"/>
    <w:rsid w:val="00132D16"/>
    <w:rsid w:val="00141D0A"/>
    <w:rsid w:val="00143B01"/>
    <w:rsid w:val="00146279"/>
    <w:rsid w:val="00157A0D"/>
    <w:rsid w:val="001629ED"/>
    <w:rsid w:val="00164A81"/>
    <w:rsid w:val="001656DC"/>
    <w:rsid w:val="00171772"/>
    <w:rsid w:val="0017525C"/>
    <w:rsid w:val="00182801"/>
    <w:rsid w:val="00195EEE"/>
    <w:rsid w:val="001A3B66"/>
    <w:rsid w:val="001B0E55"/>
    <w:rsid w:val="001B39B7"/>
    <w:rsid w:val="001C38F8"/>
    <w:rsid w:val="001C4F9F"/>
    <w:rsid w:val="001C6B32"/>
    <w:rsid w:val="001D1A81"/>
    <w:rsid w:val="001E17F6"/>
    <w:rsid w:val="001E49F2"/>
    <w:rsid w:val="001E4B2C"/>
    <w:rsid w:val="001F588D"/>
    <w:rsid w:val="001F5F8F"/>
    <w:rsid w:val="00202407"/>
    <w:rsid w:val="002025D6"/>
    <w:rsid w:val="002042A4"/>
    <w:rsid w:val="0021030A"/>
    <w:rsid w:val="0021365F"/>
    <w:rsid w:val="00216374"/>
    <w:rsid w:val="002175D4"/>
    <w:rsid w:val="002265E1"/>
    <w:rsid w:val="002462C0"/>
    <w:rsid w:val="00246D0F"/>
    <w:rsid w:val="00247F29"/>
    <w:rsid w:val="00250FE6"/>
    <w:rsid w:val="00251C75"/>
    <w:rsid w:val="00252F68"/>
    <w:rsid w:val="002579C3"/>
    <w:rsid w:val="00264C23"/>
    <w:rsid w:val="00267D98"/>
    <w:rsid w:val="002732E4"/>
    <w:rsid w:val="00287F1A"/>
    <w:rsid w:val="0029095C"/>
    <w:rsid w:val="00290E45"/>
    <w:rsid w:val="002A1CB4"/>
    <w:rsid w:val="002A4907"/>
    <w:rsid w:val="002A7CC7"/>
    <w:rsid w:val="002C3565"/>
    <w:rsid w:val="002C5CE6"/>
    <w:rsid w:val="002C7375"/>
    <w:rsid w:val="002D7B06"/>
    <w:rsid w:val="002E0B90"/>
    <w:rsid w:val="002E4848"/>
    <w:rsid w:val="002E5C01"/>
    <w:rsid w:val="002F7AF5"/>
    <w:rsid w:val="00300CF1"/>
    <w:rsid w:val="00310094"/>
    <w:rsid w:val="00313547"/>
    <w:rsid w:val="00315854"/>
    <w:rsid w:val="00316BC6"/>
    <w:rsid w:val="003355B3"/>
    <w:rsid w:val="00336E66"/>
    <w:rsid w:val="003410BD"/>
    <w:rsid w:val="00346247"/>
    <w:rsid w:val="00346C54"/>
    <w:rsid w:val="003474B7"/>
    <w:rsid w:val="003531AA"/>
    <w:rsid w:val="00353518"/>
    <w:rsid w:val="00362114"/>
    <w:rsid w:val="00362C5B"/>
    <w:rsid w:val="00363955"/>
    <w:rsid w:val="0039137A"/>
    <w:rsid w:val="0039429F"/>
    <w:rsid w:val="003A2870"/>
    <w:rsid w:val="003B50C9"/>
    <w:rsid w:val="003B66B0"/>
    <w:rsid w:val="003C0403"/>
    <w:rsid w:val="003C56DB"/>
    <w:rsid w:val="003D3ABF"/>
    <w:rsid w:val="003D49D6"/>
    <w:rsid w:val="003D4A2C"/>
    <w:rsid w:val="003E0998"/>
    <w:rsid w:val="003E12B9"/>
    <w:rsid w:val="003E5C7E"/>
    <w:rsid w:val="003E633B"/>
    <w:rsid w:val="003E71C5"/>
    <w:rsid w:val="003F02E7"/>
    <w:rsid w:val="003F2AF5"/>
    <w:rsid w:val="003F7139"/>
    <w:rsid w:val="00401E54"/>
    <w:rsid w:val="00403BA9"/>
    <w:rsid w:val="00412F70"/>
    <w:rsid w:val="00413DB1"/>
    <w:rsid w:val="004153DC"/>
    <w:rsid w:val="0043043C"/>
    <w:rsid w:val="00436B81"/>
    <w:rsid w:val="0043769D"/>
    <w:rsid w:val="004456BF"/>
    <w:rsid w:val="004475BC"/>
    <w:rsid w:val="0045428E"/>
    <w:rsid w:val="00457C2C"/>
    <w:rsid w:val="00483AF7"/>
    <w:rsid w:val="00487C79"/>
    <w:rsid w:val="00495EF3"/>
    <w:rsid w:val="004973D2"/>
    <w:rsid w:val="004A6677"/>
    <w:rsid w:val="004A704F"/>
    <w:rsid w:val="004B0007"/>
    <w:rsid w:val="004B5FE3"/>
    <w:rsid w:val="004B726F"/>
    <w:rsid w:val="004C1272"/>
    <w:rsid w:val="004C56D2"/>
    <w:rsid w:val="004C76AC"/>
    <w:rsid w:val="004D1BC5"/>
    <w:rsid w:val="004E5DDB"/>
    <w:rsid w:val="004E6D36"/>
    <w:rsid w:val="004F02BF"/>
    <w:rsid w:val="004F2C86"/>
    <w:rsid w:val="004F554E"/>
    <w:rsid w:val="00502374"/>
    <w:rsid w:val="005063BC"/>
    <w:rsid w:val="00517FCD"/>
    <w:rsid w:val="00521B9D"/>
    <w:rsid w:val="0052427F"/>
    <w:rsid w:val="00530E94"/>
    <w:rsid w:val="00533BB9"/>
    <w:rsid w:val="005365F6"/>
    <w:rsid w:val="00536684"/>
    <w:rsid w:val="00542C7F"/>
    <w:rsid w:val="00556874"/>
    <w:rsid w:val="00556907"/>
    <w:rsid w:val="00556DB0"/>
    <w:rsid w:val="00566EE3"/>
    <w:rsid w:val="005715A3"/>
    <w:rsid w:val="00572285"/>
    <w:rsid w:val="00574845"/>
    <w:rsid w:val="00575653"/>
    <w:rsid w:val="00577E8F"/>
    <w:rsid w:val="00586D0A"/>
    <w:rsid w:val="00586FC5"/>
    <w:rsid w:val="00590164"/>
    <w:rsid w:val="005A0B76"/>
    <w:rsid w:val="005C2B73"/>
    <w:rsid w:val="005C5B98"/>
    <w:rsid w:val="005C700C"/>
    <w:rsid w:val="005C7D90"/>
    <w:rsid w:val="005E26E8"/>
    <w:rsid w:val="005E38DB"/>
    <w:rsid w:val="005E7DD5"/>
    <w:rsid w:val="005F24C2"/>
    <w:rsid w:val="005F386C"/>
    <w:rsid w:val="005F5316"/>
    <w:rsid w:val="00610E5C"/>
    <w:rsid w:val="00631FDE"/>
    <w:rsid w:val="00633721"/>
    <w:rsid w:val="00635B39"/>
    <w:rsid w:val="00636249"/>
    <w:rsid w:val="006402DE"/>
    <w:rsid w:val="0064565A"/>
    <w:rsid w:val="0064661F"/>
    <w:rsid w:val="00647B18"/>
    <w:rsid w:val="00650CAE"/>
    <w:rsid w:val="00657B91"/>
    <w:rsid w:val="00657CB8"/>
    <w:rsid w:val="00660BFA"/>
    <w:rsid w:val="006673C2"/>
    <w:rsid w:val="006715A2"/>
    <w:rsid w:val="006734B8"/>
    <w:rsid w:val="0068261C"/>
    <w:rsid w:val="0069243A"/>
    <w:rsid w:val="006929BE"/>
    <w:rsid w:val="006941A8"/>
    <w:rsid w:val="00697B9A"/>
    <w:rsid w:val="006C3EBD"/>
    <w:rsid w:val="006C45F7"/>
    <w:rsid w:val="006C5E41"/>
    <w:rsid w:val="006C6451"/>
    <w:rsid w:val="006E00DC"/>
    <w:rsid w:val="006E29C5"/>
    <w:rsid w:val="006E3C2C"/>
    <w:rsid w:val="006F061C"/>
    <w:rsid w:val="006F265E"/>
    <w:rsid w:val="007000FD"/>
    <w:rsid w:val="00710D86"/>
    <w:rsid w:val="00717826"/>
    <w:rsid w:val="00730916"/>
    <w:rsid w:val="007344BE"/>
    <w:rsid w:val="007366AC"/>
    <w:rsid w:val="00741088"/>
    <w:rsid w:val="00747277"/>
    <w:rsid w:val="00756142"/>
    <w:rsid w:val="00780B45"/>
    <w:rsid w:val="00780D32"/>
    <w:rsid w:val="0078323F"/>
    <w:rsid w:val="007A494E"/>
    <w:rsid w:val="007A65D0"/>
    <w:rsid w:val="007B301F"/>
    <w:rsid w:val="007C2EB2"/>
    <w:rsid w:val="007D44F9"/>
    <w:rsid w:val="007F26F9"/>
    <w:rsid w:val="007F2B68"/>
    <w:rsid w:val="008065E2"/>
    <w:rsid w:val="0081096D"/>
    <w:rsid w:val="00811456"/>
    <w:rsid w:val="00816DA8"/>
    <w:rsid w:val="008248EF"/>
    <w:rsid w:val="008252C9"/>
    <w:rsid w:val="00831062"/>
    <w:rsid w:val="008312C1"/>
    <w:rsid w:val="00832B68"/>
    <w:rsid w:val="00834D85"/>
    <w:rsid w:val="00837BB5"/>
    <w:rsid w:val="008431C6"/>
    <w:rsid w:val="00845B82"/>
    <w:rsid w:val="00847A6C"/>
    <w:rsid w:val="00851344"/>
    <w:rsid w:val="00852642"/>
    <w:rsid w:val="008564AC"/>
    <w:rsid w:val="00857AC1"/>
    <w:rsid w:val="0086607E"/>
    <w:rsid w:val="008705B4"/>
    <w:rsid w:val="00876AE6"/>
    <w:rsid w:val="00890C7C"/>
    <w:rsid w:val="00892AF5"/>
    <w:rsid w:val="00892C0D"/>
    <w:rsid w:val="00895301"/>
    <w:rsid w:val="00897A46"/>
    <w:rsid w:val="008A209D"/>
    <w:rsid w:val="008C1340"/>
    <w:rsid w:val="008C59B2"/>
    <w:rsid w:val="008D059F"/>
    <w:rsid w:val="00901F3D"/>
    <w:rsid w:val="00902184"/>
    <w:rsid w:val="00905C49"/>
    <w:rsid w:val="00923EAC"/>
    <w:rsid w:val="009254EE"/>
    <w:rsid w:val="00932BCD"/>
    <w:rsid w:val="00933112"/>
    <w:rsid w:val="0093412B"/>
    <w:rsid w:val="009348B7"/>
    <w:rsid w:val="00947159"/>
    <w:rsid w:val="00947291"/>
    <w:rsid w:val="00964F9E"/>
    <w:rsid w:val="009739E2"/>
    <w:rsid w:val="00974D24"/>
    <w:rsid w:val="0097787F"/>
    <w:rsid w:val="00983022"/>
    <w:rsid w:val="00984810"/>
    <w:rsid w:val="00991184"/>
    <w:rsid w:val="00991E84"/>
    <w:rsid w:val="009A058F"/>
    <w:rsid w:val="009A4EE3"/>
    <w:rsid w:val="009B02D2"/>
    <w:rsid w:val="009B0927"/>
    <w:rsid w:val="009B1497"/>
    <w:rsid w:val="009B331E"/>
    <w:rsid w:val="009B5B6F"/>
    <w:rsid w:val="009C07ED"/>
    <w:rsid w:val="009C0E7A"/>
    <w:rsid w:val="009C4B5E"/>
    <w:rsid w:val="009C52A1"/>
    <w:rsid w:val="009D25E8"/>
    <w:rsid w:val="009D3A4C"/>
    <w:rsid w:val="009D4A95"/>
    <w:rsid w:val="009E7E06"/>
    <w:rsid w:val="009F1B1F"/>
    <w:rsid w:val="009F4FC8"/>
    <w:rsid w:val="009F5E57"/>
    <w:rsid w:val="00A026EC"/>
    <w:rsid w:val="00A16EC0"/>
    <w:rsid w:val="00A17494"/>
    <w:rsid w:val="00A205AF"/>
    <w:rsid w:val="00A22CB4"/>
    <w:rsid w:val="00A23C14"/>
    <w:rsid w:val="00A37097"/>
    <w:rsid w:val="00A41524"/>
    <w:rsid w:val="00A46347"/>
    <w:rsid w:val="00A46F77"/>
    <w:rsid w:val="00A57658"/>
    <w:rsid w:val="00A65E15"/>
    <w:rsid w:val="00A7179B"/>
    <w:rsid w:val="00A745D0"/>
    <w:rsid w:val="00A76943"/>
    <w:rsid w:val="00A80F1D"/>
    <w:rsid w:val="00A9027B"/>
    <w:rsid w:val="00A95ABB"/>
    <w:rsid w:val="00AA145B"/>
    <w:rsid w:val="00AA2466"/>
    <w:rsid w:val="00AA7EDD"/>
    <w:rsid w:val="00AB063A"/>
    <w:rsid w:val="00AB096A"/>
    <w:rsid w:val="00AB61B2"/>
    <w:rsid w:val="00AC6D1A"/>
    <w:rsid w:val="00AD2E2D"/>
    <w:rsid w:val="00AD35C3"/>
    <w:rsid w:val="00AD6B03"/>
    <w:rsid w:val="00AE295C"/>
    <w:rsid w:val="00AE76F8"/>
    <w:rsid w:val="00AF41CE"/>
    <w:rsid w:val="00AF4E8E"/>
    <w:rsid w:val="00AF62AB"/>
    <w:rsid w:val="00AF6C4A"/>
    <w:rsid w:val="00B00E00"/>
    <w:rsid w:val="00B04759"/>
    <w:rsid w:val="00B12604"/>
    <w:rsid w:val="00B1325B"/>
    <w:rsid w:val="00B15CFE"/>
    <w:rsid w:val="00B20FFE"/>
    <w:rsid w:val="00B22C71"/>
    <w:rsid w:val="00B3098F"/>
    <w:rsid w:val="00B40C21"/>
    <w:rsid w:val="00B45F97"/>
    <w:rsid w:val="00B47AC8"/>
    <w:rsid w:val="00B519D5"/>
    <w:rsid w:val="00B53E3D"/>
    <w:rsid w:val="00B54D3A"/>
    <w:rsid w:val="00B7127C"/>
    <w:rsid w:val="00B7502B"/>
    <w:rsid w:val="00B813FE"/>
    <w:rsid w:val="00B852E6"/>
    <w:rsid w:val="00B90415"/>
    <w:rsid w:val="00BB36F7"/>
    <w:rsid w:val="00BB5A36"/>
    <w:rsid w:val="00BB7B4B"/>
    <w:rsid w:val="00BC7641"/>
    <w:rsid w:val="00BD668D"/>
    <w:rsid w:val="00C04A10"/>
    <w:rsid w:val="00C04BCC"/>
    <w:rsid w:val="00C07496"/>
    <w:rsid w:val="00C1166D"/>
    <w:rsid w:val="00C17B7E"/>
    <w:rsid w:val="00C20711"/>
    <w:rsid w:val="00C21217"/>
    <w:rsid w:val="00C217B4"/>
    <w:rsid w:val="00C25273"/>
    <w:rsid w:val="00C273ED"/>
    <w:rsid w:val="00C36336"/>
    <w:rsid w:val="00C57919"/>
    <w:rsid w:val="00C608BE"/>
    <w:rsid w:val="00C625CB"/>
    <w:rsid w:val="00C63DC3"/>
    <w:rsid w:val="00C663D4"/>
    <w:rsid w:val="00C66935"/>
    <w:rsid w:val="00C6765E"/>
    <w:rsid w:val="00C72A01"/>
    <w:rsid w:val="00C7303E"/>
    <w:rsid w:val="00C76ECE"/>
    <w:rsid w:val="00C8455F"/>
    <w:rsid w:val="00C905FD"/>
    <w:rsid w:val="00C96EDB"/>
    <w:rsid w:val="00CA48FE"/>
    <w:rsid w:val="00CA4AB0"/>
    <w:rsid w:val="00CB0298"/>
    <w:rsid w:val="00CB61F1"/>
    <w:rsid w:val="00CC7DF4"/>
    <w:rsid w:val="00CD0516"/>
    <w:rsid w:val="00CD1D10"/>
    <w:rsid w:val="00CE7299"/>
    <w:rsid w:val="00CF20D1"/>
    <w:rsid w:val="00CF37E7"/>
    <w:rsid w:val="00CF7EC2"/>
    <w:rsid w:val="00D11EFF"/>
    <w:rsid w:val="00D13357"/>
    <w:rsid w:val="00D13F08"/>
    <w:rsid w:val="00D17B6C"/>
    <w:rsid w:val="00D40283"/>
    <w:rsid w:val="00D43DBE"/>
    <w:rsid w:val="00D75BB4"/>
    <w:rsid w:val="00D75D57"/>
    <w:rsid w:val="00D84303"/>
    <w:rsid w:val="00D9135A"/>
    <w:rsid w:val="00D93BE0"/>
    <w:rsid w:val="00D93E52"/>
    <w:rsid w:val="00D951BD"/>
    <w:rsid w:val="00DA2196"/>
    <w:rsid w:val="00DA4AAB"/>
    <w:rsid w:val="00DB02B0"/>
    <w:rsid w:val="00DB2467"/>
    <w:rsid w:val="00DB6B9D"/>
    <w:rsid w:val="00DC1B63"/>
    <w:rsid w:val="00DC44B6"/>
    <w:rsid w:val="00DD1E3E"/>
    <w:rsid w:val="00DE30A8"/>
    <w:rsid w:val="00DE41AF"/>
    <w:rsid w:val="00DF0D85"/>
    <w:rsid w:val="00DF6832"/>
    <w:rsid w:val="00E01E83"/>
    <w:rsid w:val="00E046CE"/>
    <w:rsid w:val="00E04942"/>
    <w:rsid w:val="00E25A52"/>
    <w:rsid w:val="00E30617"/>
    <w:rsid w:val="00E335FD"/>
    <w:rsid w:val="00E375D2"/>
    <w:rsid w:val="00E555A9"/>
    <w:rsid w:val="00E63056"/>
    <w:rsid w:val="00E73B92"/>
    <w:rsid w:val="00E759CE"/>
    <w:rsid w:val="00E83BCB"/>
    <w:rsid w:val="00E918A3"/>
    <w:rsid w:val="00E93D0E"/>
    <w:rsid w:val="00E963AA"/>
    <w:rsid w:val="00E96CDC"/>
    <w:rsid w:val="00EB6DD8"/>
    <w:rsid w:val="00EC5FF4"/>
    <w:rsid w:val="00EC671F"/>
    <w:rsid w:val="00EC77D7"/>
    <w:rsid w:val="00ED269C"/>
    <w:rsid w:val="00EE0DF9"/>
    <w:rsid w:val="00EE1732"/>
    <w:rsid w:val="00EE1C45"/>
    <w:rsid w:val="00EE3509"/>
    <w:rsid w:val="00EE4F6E"/>
    <w:rsid w:val="00EF21FA"/>
    <w:rsid w:val="00EF4A37"/>
    <w:rsid w:val="00F0201A"/>
    <w:rsid w:val="00F0671B"/>
    <w:rsid w:val="00F06806"/>
    <w:rsid w:val="00F347AE"/>
    <w:rsid w:val="00F35F9B"/>
    <w:rsid w:val="00F37924"/>
    <w:rsid w:val="00F40C39"/>
    <w:rsid w:val="00F4575D"/>
    <w:rsid w:val="00F535D1"/>
    <w:rsid w:val="00F56175"/>
    <w:rsid w:val="00F60694"/>
    <w:rsid w:val="00F67942"/>
    <w:rsid w:val="00F73BAE"/>
    <w:rsid w:val="00F74A01"/>
    <w:rsid w:val="00F813C1"/>
    <w:rsid w:val="00F84597"/>
    <w:rsid w:val="00F94CB0"/>
    <w:rsid w:val="00FA0F1C"/>
    <w:rsid w:val="00FA5430"/>
    <w:rsid w:val="00FC26FF"/>
    <w:rsid w:val="00FC69DE"/>
    <w:rsid w:val="00FD1D0A"/>
    <w:rsid w:val="00FD1D40"/>
    <w:rsid w:val="00FE527F"/>
    <w:rsid w:val="00FF0CEA"/>
    <w:rsid w:val="00FF2412"/>
    <w:rsid w:val="00FF2465"/>
    <w:rsid w:val="00FF55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2"/>
    </o:shapelayout>
  </w:shapeDefaults>
  <w:decimalSymbol w:val=","/>
  <w:listSeparator w:val=";"/>
  <w14:docId w14:val="73C7D4C4"/>
  <w15:docId w15:val="{041D84DD-A721-43CA-8E4A-59FB73B62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0749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1325B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B1325B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B1325B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B1325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B1325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B1325B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B1325B"/>
    <w:p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B1325B"/>
    <w:p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B1325B"/>
    <w:pPr>
      <w:spacing w:before="240" w:after="60"/>
      <w:outlineLvl w:val="8"/>
    </w:pPr>
    <w:rPr>
      <w:rFonts w:ascii="Calibri Light" w:hAnsi="Calibri Light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TimesNewRoman">
    <w:name w:val="Normal + Times New Roman"/>
    <w:basedOn w:val="Normal"/>
    <w:rsid w:val="00413DB1"/>
    <w:pPr>
      <w:widowControl w:val="0"/>
      <w:autoSpaceDE w:val="0"/>
      <w:autoSpaceDN w:val="0"/>
      <w:adjustRightInd w:val="0"/>
    </w:pPr>
    <w:rPr>
      <w:sz w:val="32"/>
      <w:szCs w:val="32"/>
      <w:lang w:val="sr-Cyrl-CS" w:eastAsia="sr-Latn-CS"/>
    </w:rPr>
  </w:style>
  <w:style w:type="paragraph" w:styleId="Footer">
    <w:name w:val="footer"/>
    <w:basedOn w:val="Normal"/>
    <w:link w:val="FooterChar"/>
    <w:uiPriority w:val="99"/>
    <w:rsid w:val="008705B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705B4"/>
  </w:style>
  <w:style w:type="paragraph" w:styleId="Header">
    <w:name w:val="header"/>
    <w:basedOn w:val="Normal"/>
    <w:link w:val="HeaderChar"/>
    <w:uiPriority w:val="99"/>
    <w:rsid w:val="002175D4"/>
    <w:pPr>
      <w:tabs>
        <w:tab w:val="center" w:pos="4320"/>
        <w:tab w:val="right" w:pos="8640"/>
      </w:tabs>
    </w:pPr>
  </w:style>
  <w:style w:type="character" w:customStyle="1" w:styleId="hps">
    <w:name w:val="hps"/>
    <w:basedOn w:val="DefaultParagraphFont"/>
    <w:rsid w:val="00E73B92"/>
  </w:style>
  <w:style w:type="character" w:styleId="Hyperlink">
    <w:name w:val="Hyperlink"/>
    <w:rsid w:val="000F73EC"/>
    <w:rPr>
      <w:color w:val="0000FF"/>
      <w:u w:val="single"/>
    </w:rPr>
  </w:style>
  <w:style w:type="character" w:styleId="FollowedHyperlink">
    <w:name w:val="FollowedHyperlink"/>
    <w:rsid w:val="000F73EC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C1166D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rsid w:val="00C1166D"/>
    <w:rPr>
      <w:rFonts w:ascii="Segoe UI" w:hAnsi="Segoe UI" w:cs="Segoe UI"/>
      <w:sz w:val="18"/>
      <w:szCs w:val="18"/>
    </w:rPr>
  </w:style>
  <w:style w:type="paragraph" w:styleId="NoSpacing">
    <w:name w:val="No Spacing"/>
    <w:link w:val="NoSpacingChar"/>
    <w:uiPriority w:val="1"/>
    <w:qFormat/>
    <w:rsid w:val="00650CAE"/>
    <w:rPr>
      <w:rFonts w:ascii="Calibri" w:hAnsi="Calibri"/>
      <w:sz w:val="22"/>
      <w:szCs w:val="22"/>
    </w:rPr>
  </w:style>
  <w:style w:type="character" w:customStyle="1" w:styleId="NoSpacingChar">
    <w:name w:val="No Spacing Char"/>
    <w:link w:val="NoSpacing"/>
    <w:uiPriority w:val="1"/>
    <w:rsid w:val="00650CAE"/>
    <w:rPr>
      <w:rFonts w:ascii="Calibri" w:hAnsi="Calibri"/>
      <w:sz w:val="22"/>
      <w:szCs w:val="22"/>
      <w:lang w:bidi="ar-SA"/>
    </w:rPr>
  </w:style>
  <w:style w:type="paragraph" w:styleId="Bibliography">
    <w:name w:val="Bibliography"/>
    <w:basedOn w:val="Normal"/>
    <w:next w:val="Normal"/>
    <w:uiPriority w:val="37"/>
    <w:semiHidden/>
    <w:unhideWhenUsed/>
    <w:rsid w:val="00B1325B"/>
  </w:style>
  <w:style w:type="paragraph" w:styleId="BlockText">
    <w:name w:val="Block Text"/>
    <w:basedOn w:val="Normal"/>
    <w:rsid w:val="00B1325B"/>
    <w:pPr>
      <w:spacing w:after="120"/>
      <w:ind w:left="1440" w:right="1440"/>
    </w:pPr>
  </w:style>
  <w:style w:type="paragraph" w:styleId="BodyText">
    <w:name w:val="Body Text"/>
    <w:basedOn w:val="Normal"/>
    <w:link w:val="BodyTextChar"/>
    <w:rsid w:val="00B1325B"/>
    <w:pPr>
      <w:spacing w:after="120"/>
    </w:pPr>
  </w:style>
  <w:style w:type="character" w:customStyle="1" w:styleId="BodyTextChar">
    <w:name w:val="Body Text Char"/>
    <w:link w:val="BodyText"/>
    <w:rsid w:val="00B1325B"/>
    <w:rPr>
      <w:sz w:val="24"/>
      <w:szCs w:val="24"/>
    </w:rPr>
  </w:style>
  <w:style w:type="paragraph" w:styleId="BodyText2">
    <w:name w:val="Body Text 2"/>
    <w:basedOn w:val="Normal"/>
    <w:link w:val="BodyText2Char"/>
    <w:rsid w:val="00B1325B"/>
    <w:pPr>
      <w:spacing w:after="120" w:line="480" w:lineRule="auto"/>
    </w:pPr>
  </w:style>
  <w:style w:type="character" w:customStyle="1" w:styleId="BodyText2Char">
    <w:name w:val="Body Text 2 Char"/>
    <w:link w:val="BodyText2"/>
    <w:rsid w:val="00B1325B"/>
    <w:rPr>
      <w:sz w:val="24"/>
      <w:szCs w:val="24"/>
    </w:rPr>
  </w:style>
  <w:style w:type="paragraph" w:styleId="BodyText3">
    <w:name w:val="Body Text 3"/>
    <w:basedOn w:val="Normal"/>
    <w:link w:val="BodyText3Char"/>
    <w:rsid w:val="00B1325B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B1325B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rsid w:val="00B1325B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B1325B"/>
    <w:rPr>
      <w:sz w:val="24"/>
      <w:szCs w:val="24"/>
    </w:rPr>
  </w:style>
  <w:style w:type="paragraph" w:styleId="BodyTextIndent">
    <w:name w:val="Body Text Indent"/>
    <w:basedOn w:val="Normal"/>
    <w:link w:val="BodyTextIndentChar"/>
    <w:rsid w:val="00B1325B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B1325B"/>
    <w:rPr>
      <w:sz w:val="24"/>
      <w:szCs w:val="24"/>
    </w:rPr>
  </w:style>
  <w:style w:type="paragraph" w:styleId="BodyTextFirstIndent2">
    <w:name w:val="Body Text First Indent 2"/>
    <w:basedOn w:val="BodyTextIndent"/>
    <w:link w:val="BodyTextFirstIndent2Char"/>
    <w:rsid w:val="00B1325B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B1325B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B1325B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rsid w:val="00B1325B"/>
    <w:rPr>
      <w:sz w:val="24"/>
      <w:szCs w:val="24"/>
    </w:rPr>
  </w:style>
  <w:style w:type="paragraph" w:styleId="BodyTextIndent3">
    <w:name w:val="Body Text Indent 3"/>
    <w:basedOn w:val="Normal"/>
    <w:link w:val="BodyTextIndent3Char"/>
    <w:rsid w:val="00B1325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B1325B"/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sid w:val="00B1325B"/>
    <w:rPr>
      <w:b/>
      <w:bCs/>
      <w:sz w:val="20"/>
      <w:szCs w:val="20"/>
    </w:rPr>
  </w:style>
  <w:style w:type="paragraph" w:styleId="Closing">
    <w:name w:val="Closing"/>
    <w:basedOn w:val="Normal"/>
    <w:link w:val="ClosingChar"/>
    <w:rsid w:val="00B1325B"/>
    <w:pPr>
      <w:ind w:left="4252"/>
    </w:pPr>
  </w:style>
  <w:style w:type="character" w:customStyle="1" w:styleId="ClosingChar">
    <w:name w:val="Closing Char"/>
    <w:link w:val="Closing"/>
    <w:rsid w:val="00B1325B"/>
    <w:rPr>
      <w:sz w:val="24"/>
      <w:szCs w:val="24"/>
    </w:rPr>
  </w:style>
  <w:style w:type="paragraph" w:styleId="CommentText">
    <w:name w:val="annotation text"/>
    <w:basedOn w:val="Normal"/>
    <w:link w:val="CommentTextChar"/>
    <w:rsid w:val="00B1325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1325B"/>
  </w:style>
  <w:style w:type="paragraph" w:styleId="CommentSubject">
    <w:name w:val="annotation subject"/>
    <w:basedOn w:val="CommentText"/>
    <w:next w:val="CommentText"/>
    <w:link w:val="CommentSubjectChar"/>
    <w:rsid w:val="00B1325B"/>
    <w:rPr>
      <w:b/>
      <w:bCs/>
    </w:rPr>
  </w:style>
  <w:style w:type="character" w:customStyle="1" w:styleId="CommentSubjectChar">
    <w:name w:val="Comment Subject Char"/>
    <w:link w:val="CommentSubject"/>
    <w:rsid w:val="00B1325B"/>
    <w:rPr>
      <w:b/>
      <w:bCs/>
    </w:rPr>
  </w:style>
  <w:style w:type="paragraph" w:styleId="Date">
    <w:name w:val="Date"/>
    <w:basedOn w:val="Normal"/>
    <w:next w:val="Normal"/>
    <w:link w:val="DateChar"/>
    <w:rsid w:val="00B1325B"/>
  </w:style>
  <w:style w:type="character" w:customStyle="1" w:styleId="DateChar">
    <w:name w:val="Date Char"/>
    <w:link w:val="Date"/>
    <w:rsid w:val="00B1325B"/>
    <w:rPr>
      <w:sz w:val="24"/>
      <w:szCs w:val="24"/>
    </w:rPr>
  </w:style>
  <w:style w:type="paragraph" w:styleId="DocumentMap">
    <w:name w:val="Document Map"/>
    <w:basedOn w:val="Normal"/>
    <w:link w:val="DocumentMapChar"/>
    <w:rsid w:val="00B1325B"/>
    <w:rPr>
      <w:rFonts w:ascii="Segoe UI" w:hAnsi="Segoe UI"/>
      <w:sz w:val="16"/>
      <w:szCs w:val="16"/>
    </w:rPr>
  </w:style>
  <w:style w:type="character" w:customStyle="1" w:styleId="DocumentMapChar">
    <w:name w:val="Document Map Char"/>
    <w:link w:val="DocumentMap"/>
    <w:rsid w:val="00B1325B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rsid w:val="00B1325B"/>
  </w:style>
  <w:style w:type="character" w:customStyle="1" w:styleId="E-mailSignatureChar">
    <w:name w:val="E-mail Signature Char"/>
    <w:link w:val="E-mailSignature"/>
    <w:rsid w:val="00B1325B"/>
    <w:rPr>
      <w:sz w:val="24"/>
      <w:szCs w:val="24"/>
    </w:rPr>
  </w:style>
  <w:style w:type="paragraph" w:styleId="EndnoteText">
    <w:name w:val="endnote text"/>
    <w:basedOn w:val="Normal"/>
    <w:link w:val="EndnoteTextChar"/>
    <w:rsid w:val="00B1325B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B1325B"/>
  </w:style>
  <w:style w:type="paragraph" w:styleId="EnvelopeAddress">
    <w:name w:val="envelope address"/>
    <w:basedOn w:val="Normal"/>
    <w:rsid w:val="00B1325B"/>
    <w:pPr>
      <w:framePr w:w="7920" w:h="1980" w:hRule="exact" w:hSpace="180" w:wrap="auto" w:hAnchor="page" w:xAlign="center" w:yAlign="bottom"/>
      <w:ind w:left="2880"/>
    </w:pPr>
    <w:rPr>
      <w:rFonts w:ascii="Calibri Light" w:hAnsi="Calibri Light"/>
    </w:rPr>
  </w:style>
  <w:style w:type="paragraph" w:styleId="EnvelopeReturn">
    <w:name w:val="envelope return"/>
    <w:basedOn w:val="Normal"/>
    <w:rsid w:val="00B1325B"/>
    <w:rPr>
      <w:rFonts w:ascii="Calibri Light" w:hAnsi="Calibri Light"/>
      <w:sz w:val="20"/>
      <w:szCs w:val="20"/>
    </w:rPr>
  </w:style>
  <w:style w:type="paragraph" w:styleId="FootnoteText">
    <w:name w:val="footnote text"/>
    <w:basedOn w:val="Normal"/>
    <w:link w:val="FootnoteTextChar"/>
    <w:rsid w:val="00B1325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B1325B"/>
  </w:style>
  <w:style w:type="character" w:customStyle="1" w:styleId="Heading1Char">
    <w:name w:val="Heading 1 Char"/>
    <w:link w:val="Heading1"/>
    <w:rsid w:val="00B1325B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semiHidden/>
    <w:rsid w:val="00B1325B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semiHidden/>
    <w:rsid w:val="00B1325B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semiHidden/>
    <w:rsid w:val="00B1325B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semiHidden/>
    <w:rsid w:val="00B1325B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semiHidden/>
    <w:rsid w:val="00B1325B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Heading7Char">
    <w:name w:val="Heading 7 Char"/>
    <w:link w:val="Heading7"/>
    <w:semiHidden/>
    <w:rsid w:val="00B1325B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link w:val="Heading8"/>
    <w:semiHidden/>
    <w:rsid w:val="00B1325B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9Char">
    <w:name w:val="Heading 9 Char"/>
    <w:link w:val="Heading9"/>
    <w:semiHidden/>
    <w:rsid w:val="00B1325B"/>
    <w:rPr>
      <w:rFonts w:ascii="Calibri Light" w:eastAsia="Times New Roman" w:hAnsi="Calibri Light" w:cs="Times New Roman"/>
      <w:sz w:val="22"/>
      <w:szCs w:val="22"/>
    </w:rPr>
  </w:style>
  <w:style w:type="paragraph" w:styleId="HTMLAddress">
    <w:name w:val="HTML Address"/>
    <w:basedOn w:val="Normal"/>
    <w:link w:val="HTMLAddressChar"/>
    <w:rsid w:val="00B1325B"/>
    <w:rPr>
      <w:i/>
      <w:iCs/>
    </w:rPr>
  </w:style>
  <w:style w:type="character" w:customStyle="1" w:styleId="HTMLAddressChar">
    <w:name w:val="HTML Address Char"/>
    <w:link w:val="HTMLAddress"/>
    <w:rsid w:val="00B1325B"/>
    <w:rPr>
      <w:i/>
      <w:iCs/>
      <w:sz w:val="24"/>
      <w:szCs w:val="24"/>
    </w:rPr>
  </w:style>
  <w:style w:type="paragraph" w:styleId="HTMLPreformatted">
    <w:name w:val="HTML Preformatted"/>
    <w:basedOn w:val="Normal"/>
    <w:link w:val="HTMLPreformattedChar"/>
    <w:rsid w:val="00B1325B"/>
    <w:rPr>
      <w:rFonts w:ascii="Courier New" w:hAnsi="Courier New"/>
      <w:sz w:val="20"/>
      <w:szCs w:val="20"/>
    </w:rPr>
  </w:style>
  <w:style w:type="character" w:customStyle="1" w:styleId="HTMLPreformattedChar">
    <w:name w:val="HTML Preformatted Char"/>
    <w:link w:val="HTMLPreformatted"/>
    <w:rsid w:val="00B1325B"/>
    <w:rPr>
      <w:rFonts w:ascii="Courier New" w:hAnsi="Courier New" w:cs="Courier New"/>
    </w:rPr>
  </w:style>
  <w:style w:type="paragraph" w:styleId="Index1">
    <w:name w:val="index 1"/>
    <w:basedOn w:val="Normal"/>
    <w:next w:val="Normal"/>
    <w:autoRedefine/>
    <w:rsid w:val="00B1325B"/>
    <w:pPr>
      <w:ind w:left="240" w:hanging="240"/>
    </w:pPr>
  </w:style>
  <w:style w:type="paragraph" w:styleId="Index2">
    <w:name w:val="index 2"/>
    <w:basedOn w:val="Normal"/>
    <w:next w:val="Normal"/>
    <w:autoRedefine/>
    <w:rsid w:val="00B1325B"/>
    <w:pPr>
      <w:ind w:left="480" w:hanging="240"/>
    </w:pPr>
  </w:style>
  <w:style w:type="paragraph" w:styleId="Index3">
    <w:name w:val="index 3"/>
    <w:basedOn w:val="Normal"/>
    <w:next w:val="Normal"/>
    <w:autoRedefine/>
    <w:rsid w:val="00B1325B"/>
    <w:pPr>
      <w:ind w:left="720" w:hanging="240"/>
    </w:pPr>
  </w:style>
  <w:style w:type="paragraph" w:styleId="Index4">
    <w:name w:val="index 4"/>
    <w:basedOn w:val="Normal"/>
    <w:next w:val="Normal"/>
    <w:autoRedefine/>
    <w:rsid w:val="00B1325B"/>
    <w:pPr>
      <w:ind w:left="960" w:hanging="240"/>
    </w:pPr>
  </w:style>
  <w:style w:type="paragraph" w:styleId="Index5">
    <w:name w:val="index 5"/>
    <w:basedOn w:val="Normal"/>
    <w:next w:val="Normal"/>
    <w:autoRedefine/>
    <w:rsid w:val="00B1325B"/>
    <w:pPr>
      <w:ind w:left="1200" w:hanging="240"/>
    </w:pPr>
  </w:style>
  <w:style w:type="paragraph" w:styleId="Index6">
    <w:name w:val="index 6"/>
    <w:basedOn w:val="Normal"/>
    <w:next w:val="Normal"/>
    <w:autoRedefine/>
    <w:rsid w:val="00B1325B"/>
    <w:pPr>
      <w:ind w:left="1440" w:hanging="240"/>
    </w:pPr>
  </w:style>
  <w:style w:type="paragraph" w:styleId="Index7">
    <w:name w:val="index 7"/>
    <w:basedOn w:val="Normal"/>
    <w:next w:val="Normal"/>
    <w:autoRedefine/>
    <w:rsid w:val="00B1325B"/>
    <w:pPr>
      <w:ind w:left="1680" w:hanging="240"/>
    </w:pPr>
  </w:style>
  <w:style w:type="paragraph" w:styleId="Index8">
    <w:name w:val="index 8"/>
    <w:basedOn w:val="Normal"/>
    <w:next w:val="Normal"/>
    <w:autoRedefine/>
    <w:rsid w:val="00B1325B"/>
    <w:pPr>
      <w:ind w:left="1920" w:hanging="240"/>
    </w:pPr>
  </w:style>
  <w:style w:type="paragraph" w:styleId="Index9">
    <w:name w:val="index 9"/>
    <w:basedOn w:val="Normal"/>
    <w:next w:val="Normal"/>
    <w:autoRedefine/>
    <w:rsid w:val="00B1325B"/>
    <w:pPr>
      <w:ind w:left="2160" w:hanging="240"/>
    </w:pPr>
  </w:style>
  <w:style w:type="paragraph" w:styleId="IndexHeading">
    <w:name w:val="index heading"/>
    <w:basedOn w:val="Normal"/>
    <w:next w:val="Index1"/>
    <w:rsid w:val="00B1325B"/>
    <w:rPr>
      <w:rFonts w:ascii="Calibri Light" w:hAnsi="Calibri Light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325B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IntenseQuoteChar">
    <w:name w:val="Intense Quote Char"/>
    <w:link w:val="IntenseQuote"/>
    <w:uiPriority w:val="30"/>
    <w:rsid w:val="00B1325B"/>
    <w:rPr>
      <w:i/>
      <w:iCs/>
      <w:color w:val="5B9BD5"/>
      <w:sz w:val="24"/>
      <w:szCs w:val="24"/>
    </w:rPr>
  </w:style>
  <w:style w:type="paragraph" w:styleId="List">
    <w:name w:val="List"/>
    <w:basedOn w:val="Normal"/>
    <w:rsid w:val="00B1325B"/>
    <w:pPr>
      <w:ind w:left="283" w:hanging="283"/>
      <w:contextualSpacing/>
    </w:pPr>
  </w:style>
  <w:style w:type="paragraph" w:styleId="List2">
    <w:name w:val="List 2"/>
    <w:basedOn w:val="Normal"/>
    <w:rsid w:val="00B1325B"/>
    <w:pPr>
      <w:ind w:left="566" w:hanging="283"/>
      <w:contextualSpacing/>
    </w:pPr>
  </w:style>
  <w:style w:type="paragraph" w:styleId="List3">
    <w:name w:val="List 3"/>
    <w:basedOn w:val="Normal"/>
    <w:rsid w:val="00B1325B"/>
    <w:pPr>
      <w:ind w:left="849" w:hanging="283"/>
      <w:contextualSpacing/>
    </w:pPr>
  </w:style>
  <w:style w:type="paragraph" w:styleId="List4">
    <w:name w:val="List 4"/>
    <w:basedOn w:val="Normal"/>
    <w:rsid w:val="00B1325B"/>
    <w:pPr>
      <w:ind w:left="1132" w:hanging="283"/>
      <w:contextualSpacing/>
    </w:pPr>
  </w:style>
  <w:style w:type="paragraph" w:styleId="List5">
    <w:name w:val="List 5"/>
    <w:basedOn w:val="Normal"/>
    <w:rsid w:val="00B1325B"/>
    <w:pPr>
      <w:ind w:left="1415" w:hanging="283"/>
      <w:contextualSpacing/>
    </w:pPr>
  </w:style>
  <w:style w:type="paragraph" w:styleId="ListBullet">
    <w:name w:val="List Bullet"/>
    <w:basedOn w:val="Normal"/>
    <w:rsid w:val="00B1325B"/>
    <w:pPr>
      <w:numPr>
        <w:numId w:val="1"/>
      </w:numPr>
      <w:contextualSpacing/>
    </w:pPr>
  </w:style>
  <w:style w:type="paragraph" w:styleId="ListBullet2">
    <w:name w:val="List Bullet 2"/>
    <w:basedOn w:val="Normal"/>
    <w:rsid w:val="00B1325B"/>
    <w:pPr>
      <w:numPr>
        <w:numId w:val="2"/>
      </w:numPr>
      <w:contextualSpacing/>
    </w:pPr>
  </w:style>
  <w:style w:type="paragraph" w:styleId="ListBullet3">
    <w:name w:val="List Bullet 3"/>
    <w:basedOn w:val="Normal"/>
    <w:rsid w:val="00B1325B"/>
    <w:pPr>
      <w:numPr>
        <w:numId w:val="3"/>
      </w:numPr>
      <w:contextualSpacing/>
    </w:pPr>
  </w:style>
  <w:style w:type="paragraph" w:styleId="ListBullet4">
    <w:name w:val="List Bullet 4"/>
    <w:basedOn w:val="Normal"/>
    <w:rsid w:val="00B1325B"/>
    <w:pPr>
      <w:numPr>
        <w:numId w:val="4"/>
      </w:numPr>
      <w:contextualSpacing/>
    </w:pPr>
  </w:style>
  <w:style w:type="paragraph" w:styleId="ListBullet5">
    <w:name w:val="List Bullet 5"/>
    <w:basedOn w:val="Normal"/>
    <w:rsid w:val="00B1325B"/>
    <w:pPr>
      <w:numPr>
        <w:numId w:val="5"/>
      </w:numPr>
      <w:contextualSpacing/>
    </w:pPr>
  </w:style>
  <w:style w:type="paragraph" w:styleId="ListContinue">
    <w:name w:val="List Continue"/>
    <w:basedOn w:val="Normal"/>
    <w:rsid w:val="00B1325B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B1325B"/>
    <w:pPr>
      <w:spacing w:after="120"/>
      <w:ind w:left="566"/>
      <w:contextualSpacing/>
    </w:pPr>
  </w:style>
  <w:style w:type="paragraph" w:styleId="ListContinue3">
    <w:name w:val="List Continue 3"/>
    <w:basedOn w:val="Normal"/>
    <w:rsid w:val="00B1325B"/>
    <w:pPr>
      <w:spacing w:after="120"/>
      <w:ind w:left="849"/>
      <w:contextualSpacing/>
    </w:pPr>
  </w:style>
  <w:style w:type="paragraph" w:styleId="ListContinue4">
    <w:name w:val="List Continue 4"/>
    <w:basedOn w:val="Normal"/>
    <w:rsid w:val="00B1325B"/>
    <w:pPr>
      <w:spacing w:after="120"/>
      <w:ind w:left="1132"/>
      <w:contextualSpacing/>
    </w:pPr>
  </w:style>
  <w:style w:type="paragraph" w:styleId="ListContinue5">
    <w:name w:val="List Continue 5"/>
    <w:basedOn w:val="Normal"/>
    <w:rsid w:val="00B1325B"/>
    <w:pPr>
      <w:spacing w:after="120"/>
      <w:ind w:left="1415"/>
      <w:contextualSpacing/>
    </w:pPr>
  </w:style>
  <w:style w:type="paragraph" w:styleId="ListNumber">
    <w:name w:val="List Number"/>
    <w:basedOn w:val="Normal"/>
    <w:rsid w:val="00B1325B"/>
    <w:pPr>
      <w:numPr>
        <w:numId w:val="6"/>
      </w:numPr>
      <w:contextualSpacing/>
    </w:pPr>
  </w:style>
  <w:style w:type="paragraph" w:styleId="ListNumber2">
    <w:name w:val="List Number 2"/>
    <w:basedOn w:val="Normal"/>
    <w:rsid w:val="00B1325B"/>
    <w:pPr>
      <w:numPr>
        <w:numId w:val="7"/>
      </w:numPr>
      <w:contextualSpacing/>
    </w:pPr>
  </w:style>
  <w:style w:type="paragraph" w:styleId="ListNumber3">
    <w:name w:val="List Number 3"/>
    <w:basedOn w:val="Normal"/>
    <w:rsid w:val="00B1325B"/>
    <w:pPr>
      <w:numPr>
        <w:numId w:val="8"/>
      </w:numPr>
      <w:contextualSpacing/>
    </w:pPr>
  </w:style>
  <w:style w:type="paragraph" w:styleId="ListNumber4">
    <w:name w:val="List Number 4"/>
    <w:basedOn w:val="Normal"/>
    <w:rsid w:val="00B1325B"/>
    <w:pPr>
      <w:numPr>
        <w:numId w:val="9"/>
      </w:numPr>
      <w:contextualSpacing/>
    </w:pPr>
  </w:style>
  <w:style w:type="paragraph" w:styleId="ListNumber5">
    <w:name w:val="List Number 5"/>
    <w:basedOn w:val="Normal"/>
    <w:rsid w:val="00B1325B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B1325B"/>
    <w:pPr>
      <w:ind w:left="720"/>
    </w:pPr>
  </w:style>
  <w:style w:type="paragraph" w:styleId="MacroText">
    <w:name w:val="macro"/>
    <w:link w:val="MacroTextChar"/>
    <w:rsid w:val="00B1325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character" w:customStyle="1" w:styleId="MacroTextChar">
    <w:name w:val="Macro Text Char"/>
    <w:link w:val="MacroText"/>
    <w:rsid w:val="00B1325B"/>
    <w:rPr>
      <w:rFonts w:ascii="Courier New" w:hAnsi="Courier New" w:cs="Courier New"/>
      <w:lang w:val="en-US" w:eastAsia="en-US" w:bidi="ar-SA"/>
    </w:rPr>
  </w:style>
  <w:style w:type="paragraph" w:styleId="MessageHeader">
    <w:name w:val="Message Header"/>
    <w:basedOn w:val="Normal"/>
    <w:link w:val="MessageHeaderChar"/>
    <w:rsid w:val="00B1325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libri Light" w:hAnsi="Calibri Light"/>
    </w:rPr>
  </w:style>
  <w:style w:type="character" w:customStyle="1" w:styleId="MessageHeaderChar">
    <w:name w:val="Message Header Char"/>
    <w:link w:val="MessageHeader"/>
    <w:rsid w:val="00B1325B"/>
    <w:rPr>
      <w:rFonts w:ascii="Calibri Light" w:eastAsia="Times New Roman" w:hAnsi="Calibri Light" w:cs="Times New Roman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rsid w:val="00B1325B"/>
  </w:style>
  <w:style w:type="paragraph" w:styleId="NormalIndent">
    <w:name w:val="Normal Indent"/>
    <w:basedOn w:val="Normal"/>
    <w:rsid w:val="00B1325B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B1325B"/>
  </w:style>
  <w:style w:type="character" w:customStyle="1" w:styleId="NoteHeadingChar">
    <w:name w:val="Note Heading Char"/>
    <w:link w:val="NoteHeading"/>
    <w:rsid w:val="00B1325B"/>
    <w:rPr>
      <w:sz w:val="24"/>
      <w:szCs w:val="24"/>
    </w:rPr>
  </w:style>
  <w:style w:type="paragraph" w:styleId="PlainText">
    <w:name w:val="Plain Text"/>
    <w:basedOn w:val="Normal"/>
    <w:link w:val="PlainTextChar"/>
    <w:rsid w:val="00B1325B"/>
    <w:rPr>
      <w:rFonts w:ascii="Courier New" w:hAnsi="Courier New"/>
      <w:sz w:val="20"/>
      <w:szCs w:val="20"/>
    </w:rPr>
  </w:style>
  <w:style w:type="character" w:customStyle="1" w:styleId="PlainTextChar">
    <w:name w:val="Plain Text Char"/>
    <w:link w:val="PlainText"/>
    <w:rsid w:val="00B1325B"/>
    <w:rPr>
      <w:rFonts w:ascii="Courier New" w:hAnsi="Courier New" w:cs="Courier New"/>
    </w:rPr>
  </w:style>
  <w:style w:type="paragraph" w:styleId="Quote">
    <w:name w:val="Quote"/>
    <w:basedOn w:val="Normal"/>
    <w:next w:val="Normal"/>
    <w:link w:val="QuoteChar"/>
    <w:uiPriority w:val="29"/>
    <w:qFormat/>
    <w:rsid w:val="00B1325B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sid w:val="00B1325B"/>
    <w:rPr>
      <w:i/>
      <w:iCs/>
      <w:color w:val="404040"/>
      <w:sz w:val="24"/>
      <w:szCs w:val="24"/>
    </w:rPr>
  </w:style>
  <w:style w:type="paragraph" w:styleId="Salutation">
    <w:name w:val="Salutation"/>
    <w:basedOn w:val="Normal"/>
    <w:next w:val="Normal"/>
    <w:link w:val="SalutationChar"/>
    <w:rsid w:val="00B1325B"/>
  </w:style>
  <w:style w:type="character" w:customStyle="1" w:styleId="SalutationChar">
    <w:name w:val="Salutation Char"/>
    <w:link w:val="Salutation"/>
    <w:rsid w:val="00B1325B"/>
    <w:rPr>
      <w:sz w:val="24"/>
      <w:szCs w:val="24"/>
    </w:rPr>
  </w:style>
  <w:style w:type="paragraph" w:styleId="Signature">
    <w:name w:val="Signature"/>
    <w:basedOn w:val="Normal"/>
    <w:link w:val="SignatureChar"/>
    <w:rsid w:val="00B1325B"/>
    <w:pPr>
      <w:ind w:left="4252"/>
    </w:pPr>
  </w:style>
  <w:style w:type="character" w:customStyle="1" w:styleId="SignatureChar">
    <w:name w:val="Signature Char"/>
    <w:link w:val="Signature"/>
    <w:rsid w:val="00B1325B"/>
    <w:rPr>
      <w:sz w:val="24"/>
      <w:szCs w:val="24"/>
    </w:rPr>
  </w:style>
  <w:style w:type="paragraph" w:styleId="Subtitle">
    <w:name w:val="Subtitle"/>
    <w:basedOn w:val="Normal"/>
    <w:next w:val="Normal"/>
    <w:link w:val="SubtitleChar"/>
    <w:qFormat/>
    <w:rsid w:val="00B1325B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SubtitleChar">
    <w:name w:val="Subtitle Char"/>
    <w:link w:val="Subtitle"/>
    <w:rsid w:val="00B1325B"/>
    <w:rPr>
      <w:rFonts w:ascii="Calibri Light" w:eastAsia="Times New Roman" w:hAnsi="Calibri Light" w:cs="Times New Roman"/>
      <w:sz w:val="24"/>
      <w:szCs w:val="24"/>
    </w:rPr>
  </w:style>
  <w:style w:type="paragraph" w:styleId="TableofAuthorities">
    <w:name w:val="table of authorities"/>
    <w:basedOn w:val="Normal"/>
    <w:next w:val="Normal"/>
    <w:rsid w:val="00B1325B"/>
    <w:pPr>
      <w:ind w:left="240" w:hanging="240"/>
    </w:pPr>
  </w:style>
  <w:style w:type="paragraph" w:styleId="TableofFigures">
    <w:name w:val="table of figures"/>
    <w:basedOn w:val="Normal"/>
    <w:next w:val="Normal"/>
    <w:rsid w:val="00B1325B"/>
  </w:style>
  <w:style w:type="paragraph" w:styleId="Title">
    <w:name w:val="Title"/>
    <w:basedOn w:val="Normal"/>
    <w:next w:val="Normal"/>
    <w:link w:val="TitleChar"/>
    <w:qFormat/>
    <w:rsid w:val="00B1325B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B1325B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rsid w:val="00B1325B"/>
    <w:pPr>
      <w:spacing w:before="120"/>
    </w:pPr>
    <w:rPr>
      <w:rFonts w:ascii="Calibri Light" w:hAnsi="Calibri Light"/>
      <w:b/>
      <w:bCs/>
    </w:rPr>
  </w:style>
  <w:style w:type="paragraph" w:styleId="TOC1">
    <w:name w:val="toc 1"/>
    <w:basedOn w:val="Normal"/>
    <w:next w:val="Normal"/>
    <w:autoRedefine/>
    <w:rsid w:val="00B1325B"/>
  </w:style>
  <w:style w:type="paragraph" w:styleId="TOC2">
    <w:name w:val="toc 2"/>
    <w:basedOn w:val="Normal"/>
    <w:next w:val="Normal"/>
    <w:autoRedefine/>
    <w:rsid w:val="00B1325B"/>
    <w:pPr>
      <w:ind w:left="240"/>
    </w:pPr>
  </w:style>
  <w:style w:type="paragraph" w:styleId="TOC3">
    <w:name w:val="toc 3"/>
    <w:basedOn w:val="Normal"/>
    <w:next w:val="Normal"/>
    <w:autoRedefine/>
    <w:rsid w:val="00B1325B"/>
    <w:pPr>
      <w:ind w:left="480"/>
    </w:pPr>
  </w:style>
  <w:style w:type="paragraph" w:styleId="TOC4">
    <w:name w:val="toc 4"/>
    <w:basedOn w:val="Normal"/>
    <w:next w:val="Normal"/>
    <w:autoRedefine/>
    <w:rsid w:val="00B1325B"/>
    <w:pPr>
      <w:ind w:left="720"/>
    </w:pPr>
  </w:style>
  <w:style w:type="paragraph" w:styleId="TOC5">
    <w:name w:val="toc 5"/>
    <w:basedOn w:val="Normal"/>
    <w:next w:val="Normal"/>
    <w:autoRedefine/>
    <w:rsid w:val="00B1325B"/>
    <w:pPr>
      <w:ind w:left="960"/>
    </w:pPr>
  </w:style>
  <w:style w:type="paragraph" w:styleId="TOC6">
    <w:name w:val="toc 6"/>
    <w:basedOn w:val="Normal"/>
    <w:next w:val="Normal"/>
    <w:autoRedefine/>
    <w:rsid w:val="00B1325B"/>
    <w:pPr>
      <w:ind w:left="1200"/>
    </w:pPr>
  </w:style>
  <w:style w:type="paragraph" w:styleId="TOC7">
    <w:name w:val="toc 7"/>
    <w:basedOn w:val="Normal"/>
    <w:next w:val="Normal"/>
    <w:autoRedefine/>
    <w:rsid w:val="00B1325B"/>
    <w:pPr>
      <w:ind w:left="1440"/>
    </w:pPr>
  </w:style>
  <w:style w:type="paragraph" w:styleId="TOC8">
    <w:name w:val="toc 8"/>
    <w:basedOn w:val="Normal"/>
    <w:next w:val="Normal"/>
    <w:autoRedefine/>
    <w:rsid w:val="00B1325B"/>
    <w:pPr>
      <w:ind w:left="1680"/>
    </w:pPr>
  </w:style>
  <w:style w:type="paragraph" w:styleId="TOC9">
    <w:name w:val="toc 9"/>
    <w:basedOn w:val="Normal"/>
    <w:next w:val="Normal"/>
    <w:autoRedefine/>
    <w:rsid w:val="00B1325B"/>
    <w:pPr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1325B"/>
    <w:pPr>
      <w:outlineLvl w:val="9"/>
    </w:pPr>
  </w:style>
  <w:style w:type="table" w:styleId="TableGrid">
    <w:name w:val="Table Grid"/>
    <w:basedOn w:val="TableNormal"/>
    <w:rsid w:val="005756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lika">
    <w:name w:val="slika"/>
    <w:basedOn w:val="Normal"/>
    <w:rsid w:val="009B5B6F"/>
    <w:pPr>
      <w:widowControl w:val="0"/>
      <w:autoSpaceDE w:val="0"/>
      <w:autoSpaceDN w:val="0"/>
      <w:adjustRightInd w:val="0"/>
      <w:jc w:val="center"/>
    </w:pPr>
    <w:rPr>
      <w:bCs/>
      <w:i/>
      <w:sz w:val="22"/>
      <w:szCs w:val="22"/>
      <w:lang w:val="sr-Latn-CS" w:eastAsia="sr-Latn-CS"/>
    </w:rPr>
  </w:style>
  <w:style w:type="character" w:customStyle="1" w:styleId="apple-style-span">
    <w:name w:val="apple-style-span"/>
    <w:basedOn w:val="DefaultParagraphFont"/>
    <w:rsid w:val="009B5B6F"/>
  </w:style>
  <w:style w:type="character" w:customStyle="1" w:styleId="apple-converted-space">
    <w:name w:val="apple-converted-space"/>
    <w:basedOn w:val="DefaultParagraphFont"/>
    <w:rsid w:val="009B5B6F"/>
  </w:style>
  <w:style w:type="paragraph" w:customStyle="1" w:styleId="Style12">
    <w:name w:val="Style12"/>
    <w:basedOn w:val="Normal"/>
    <w:rsid w:val="009B5B6F"/>
    <w:pPr>
      <w:widowControl w:val="0"/>
      <w:autoSpaceDE w:val="0"/>
      <w:autoSpaceDN w:val="0"/>
      <w:adjustRightInd w:val="0"/>
    </w:pPr>
    <w:rPr>
      <w:rFonts w:ascii="Tahoma" w:hAnsi="Tahoma"/>
    </w:rPr>
  </w:style>
  <w:style w:type="paragraph" w:customStyle="1" w:styleId="Style32">
    <w:name w:val="Style32"/>
    <w:basedOn w:val="Normal"/>
    <w:rsid w:val="009B5B6F"/>
    <w:pPr>
      <w:widowControl w:val="0"/>
      <w:autoSpaceDE w:val="0"/>
      <w:autoSpaceDN w:val="0"/>
      <w:adjustRightInd w:val="0"/>
      <w:spacing w:line="264" w:lineRule="exact"/>
      <w:ind w:hanging="240"/>
      <w:jc w:val="both"/>
    </w:pPr>
    <w:rPr>
      <w:rFonts w:ascii="Tahoma" w:hAnsi="Tahoma"/>
    </w:rPr>
  </w:style>
  <w:style w:type="character" w:customStyle="1" w:styleId="FontStyle52">
    <w:name w:val="Font Style52"/>
    <w:rsid w:val="009B5B6F"/>
    <w:rPr>
      <w:rFonts w:ascii="Tahoma" w:hAnsi="Tahoma" w:cs="Tahoma"/>
      <w:b/>
      <w:bCs/>
      <w:sz w:val="20"/>
      <w:szCs w:val="20"/>
    </w:rPr>
  </w:style>
  <w:style w:type="character" w:customStyle="1" w:styleId="FontStyle54">
    <w:name w:val="Font Style54"/>
    <w:rsid w:val="009B5B6F"/>
    <w:rPr>
      <w:rFonts w:ascii="Tahoma" w:hAnsi="Tahoma" w:cs="Tahoma"/>
      <w:sz w:val="20"/>
      <w:szCs w:val="20"/>
    </w:rPr>
  </w:style>
  <w:style w:type="paragraph" w:customStyle="1" w:styleId="Style22">
    <w:name w:val="Style22"/>
    <w:basedOn w:val="Normal"/>
    <w:rsid w:val="009B5B6F"/>
    <w:pPr>
      <w:widowControl w:val="0"/>
      <w:autoSpaceDE w:val="0"/>
      <w:autoSpaceDN w:val="0"/>
      <w:adjustRightInd w:val="0"/>
      <w:spacing w:line="264" w:lineRule="exact"/>
      <w:ind w:hanging="355"/>
    </w:pPr>
    <w:rPr>
      <w:rFonts w:ascii="Tahoma" w:hAnsi="Tahoma"/>
    </w:rPr>
  </w:style>
  <w:style w:type="character" w:customStyle="1" w:styleId="tahoma12normal">
    <w:name w:val="tahoma_12_normal"/>
    <w:basedOn w:val="DefaultParagraphFont"/>
    <w:rsid w:val="009B5B6F"/>
  </w:style>
  <w:style w:type="paragraph" w:customStyle="1" w:styleId="Odlomakpopisa">
    <w:name w:val="Odlomak popisa"/>
    <w:basedOn w:val="Normal"/>
    <w:qFormat/>
    <w:rsid w:val="009B5B6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de-DE"/>
    </w:rPr>
  </w:style>
  <w:style w:type="character" w:styleId="FootnoteReference">
    <w:name w:val="footnote reference"/>
    <w:basedOn w:val="DefaultParagraphFont"/>
    <w:semiHidden/>
    <w:unhideWhenUsed/>
    <w:rsid w:val="00020AB2"/>
    <w:rPr>
      <w:vertAlign w:val="superscript"/>
    </w:rPr>
  </w:style>
  <w:style w:type="character" w:customStyle="1" w:styleId="FooterChar">
    <w:name w:val="Footer Char"/>
    <w:basedOn w:val="DefaultParagraphFont"/>
    <w:link w:val="Footer"/>
    <w:uiPriority w:val="99"/>
    <w:rsid w:val="009F4FC8"/>
    <w:rPr>
      <w:sz w:val="24"/>
      <w:szCs w:val="24"/>
    </w:rPr>
  </w:style>
  <w:style w:type="paragraph" w:customStyle="1" w:styleId="Default">
    <w:name w:val="Default"/>
    <w:rsid w:val="00110CF2"/>
    <w:pPr>
      <w:suppressAutoHyphens/>
      <w:autoSpaceDE w:val="0"/>
    </w:pPr>
    <w:rPr>
      <w:rFonts w:eastAsia="MS Mincho"/>
      <w:color w:val="000000"/>
      <w:sz w:val="24"/>
      <w:szCs w:val="24"/>
      <w:lang w:eastAsia="ja-JP"/>
    </w:rPr>
  </w:style>
  <w:style w:type="character" w:styleId="Strong">
    <w:name w:val="Strong"/>
    <w:basedOn w:val="DefaultParagraphFont"/>
    <w:uiPriority w:val="22"/>
    <w:qFormat/>
    <w:rsid w:val="00EE0DF9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991184"/>
    <w:rPr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834D85"/>
    <w:rPr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312C1"/>
    <w:rPr>
      <w:color w:val="605E5C"/>
      <w:shd w:val="clear" w:color="auto" w:fill="E1DFDD"/>
    </w:rPr>
  </w:style>
  <w:style w:type="character" w:customStyle="1" w:styleId="WW8Num3z1">
    <w:name w:val="WW8Num3z1"/>
    <w:rsid w:val="00353518"/>
    <w:rPr>
      <w:rFonts w:ascii="Courier New" w:hAnsi="Courier New" w:cs="Courier New" w:hint="default"/>
    </w:rPr>
  </w:style>
  <w:style w:type="character" w:customStyle="1" w:styleId="fontstyle01">
    <w:name w:val="fontstyle01"/>
    <w:basedOn w:val="DefaultParagraphFont"/>
    <w:rsid w:val="00A65E15"/>
    <w:rPr>
      <w:rFonts w:ascii="Cambria-Italic" w:hAnsi="Cambria-Italic" w:hint="default"/>
      <w:b w:val="0"/>
      <w:bCs w:val="0"/>
      <w:i/>
      <w:iCs/>
      <w:color w:val="0000FF"/>
      <w:sz w:val="24"/>
      <w:szCs w:val="24"/>
    </w:rPr>
  </w:style>
  <w:style w:type="character" w:customStyle="1" w:styleId="fontstyle21">
    <w:name w:val="fontstyle21"/>
    <w:basedOn w:val="DefaultParagraphFont"/>
    <w:rsid w:val="00A65E15"/>
    <w:rPr>
      <w:rFonts w:ascii="Cambria" w:hAnsi="Cambria" w:hint="default"/>
      <w:b w:val="0"/>
      <w:bCs w:val="0"/>
      <w:i w:val="0"/>
      <w:iCs w:val="0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C676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45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9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0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8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0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85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57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7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69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43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4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9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1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6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1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5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1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5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80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74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1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4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4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1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92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4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4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7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84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2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67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7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9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67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3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6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01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4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4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8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5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0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8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2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7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1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8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2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74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91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9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05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1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9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8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4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23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74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1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5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13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akademijanis.edu.rs/wp-content/uploads/2022/10/Pravilnik_o_bezbednosti_IKT_sistema_ATVSSNIS_24102022.pdf" TargetMode="Externa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://91.187.147.10:8000/webnibis/switch.do?page=/KolekcijePrikaz.do&amp;prefix=&amp;method=prikazKolekcija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akademijanis.edu.rs/wp-content/uploads/2022/03/Pravilnik_o_radu_biblioteke_ATVSS_16112021.pdf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s://akademijanis.edu.rs/wp-content/uploads/2021/03/Pravilnik_o_udzbenicima_i_izdavackoj_delatnosti_ATVSSNIS_10022021.pdf" TargetMode="External"/><Relationship Id="rId19" Type="http://schemas.openxmlformats.org/officeDocument/2006/relationships/glossaryDocument" Target="glossary/document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yperlink" Target="https://akademijanis.edu.rs/SAMOVREDNOVANJE_ATVSS_2025/Standard_9/Prilozi/Prilog_9.3_Odnos_broja_udzbenika_sa_brojem_nastavnika_na_ustanovi.pdf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99DFDE6D3624B37AB5DACDDEBD695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C2934D-B1E7-464F-9688-8E632D1F9BC8}"/>
      </w:docPartPr>
      <w:docPartBody>
        <w:p w:rsidR="004F5B32" w:rsidRDefault="00AF6048" w:rsidP="00AF6048">
          <w:pPr>
            <w:pStyle w:val="299DFDE6D3624B37AB5DACDDEBD69517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[Type the document title]</w:t>
          </w:r>
        </w:p>
      </w:docPartBody>
    </w:docPart>
    <w:docPart>
      <w:docPartPr>
        <w:name w:val="036421DC3B644E278AFA79EF51962E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A9C758-26ED-41D5-BE5C-5A2E74AD8AC8}"/>
      </w:docPartPr>
      <w:docPartBody>
        <w:p w:rsidR="004F5B32" w:rsidRDefault="00AF6048" w:rsidP="00AF6048">
          <w:pPr>
            <w:pStyle w:val="036421DC3B644E278AFA79EF51962E53"/>
          </w:pPr>
          <w:r>
            <w:rPr>
              <w:rFonts w:asciiTheme="majorHAnsi" w:eastAsiaTheme="majorEastAsia" w:hAnsiTheme="majorHAnsi" w:cstheme="majorBidi"/>
              <w:b/>
              <w:bCs/>
              <w:color w:val="156082" w:themeColor="accent1"/>
              <w:sz w:val="36"/>
              <w:szCs w:val="36"/>
            </w:rPr>
            <w:t>[Year]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-Ita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6048"/>
    <w:rsid w:val="00034AC5"/>
    <w:rsid w:val="00034E34"/>
    <w:rsid w:val="000538A3"/>
    <w:rsid w:val="000A3B9C"/>
    <w:rsid w:val="000B061E"/>
    <w:rsid w:val="000B4395"/>
    <w:rsid w:val="000C5303"/>
    <w:rsid w:val="000D6360"/>
    <w:rsid w:val="00153F1F"/>
    <w:rsid w:val="00157A0D"/>
    <w:rsid w:val="00194728"/>
    <w:rsid w:val="001A1CBC"/>
    <w:rsid w:val="00336FA2"/>
    <w:rsid w:val="0037640A"/>
    <w:rsid w:val="00377067"/>
    <w:rsid w:val="003B5CAD"/>
    <w:rsid w:val="00471027"/>
    <w:rsid w:val="004C56D2"/>
    <w:rsid w:val="004F5B32"/>
    <w:rsid w:val="0052427F"/>
    <w:rsid w:val="00533BB9"/>
    <w:rsid w:val="005F7C64"/>
    <w:rsid w:val="00625B15"/>
    <w:rsid w:val="00632374"/>
    <w:rsid w:val="007464EC"/>
    <w:rsid w:val="00787719"/>
    <w:rsid w:val="008D250A"/>
    <w:rsid w:val="009C52A1"/>
    <w:rsid w:val="00A9027B"/>
    <w:rsid w:val="00AE45AD"/>
    <w:rsid w:val="00AF6048"/>
    <w:rsid w:val="00B6403F"/>
    <w:rsid w:val="00B92F17"/>
    <w:rsid w:val="00C311ED"/>
    <w:rsid w:val="00CB3748"/>
    <w:rsid w:val="00CB504C"/>
    <w:rsid w:val="00D447C0"/>
    <w:rsid w:val="00D62F03"/>
    <w:rsid w:val="00DF24D2"/>
    <w:rsid w:val="00E57877"/>
    <w:rsid w:val="00EE54ED"/>
    <w:rsid w:val="00EF6B3B"/>
    <w:rsid w:val="00F161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5B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99DFDE6D3624B37AB5DACDDEBD69517">
    <w:name w:val="299DFDE6D3624B37AB5DACDDEBD69517"/>
    <w:rsid w:val="00AF6048"/>
  </w:style>
  <w:style w:type="paragraph" w:customStyle="1" w:styleId="036421DC3B644E278AFA79EF51962E53">
    <w:name w:val="036421DC3B644E278AFA79EF51962E53"/>
    <w:rsid w:val="00AF604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2025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BE3240F-300A-4FC8-B5A4-A692A068A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1363</TotalTime>
  <Pages>7</Pages>
  <Words>2162</Words>
  <Characters>13930</Characters>
  <Application>Microsoft Office Word</Application>
  <DocSecurity>0</DocSecurity>
  <Lines>348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 Извештај о самовредновању и оцењивању квалитета АТВСС: СТАНДАРД 9   </vt:lpstr>
    </vt:vector>
  </TitlesOfParts>
  <Company/>
  <LinksUpToDate>false</LinksUpToDate>
  <CharactersWithSpaces>16012</CharactersWithSpaces>
  <SharedDoc>false</SharedDoc>
  <HLinks>
    <vt:vector size="204" baseType="variant">
      <vt:variant>
        <vt:i4>2228308</vt:i4>
      </vt:variant>
      <vt:variant>
        <vt:i4>99</vt:i4>
      </vt:variant>
      <vt:variant>
        <vt:i4>0</vt:i4>
      </vt:variant>
      <vt:variant>
        <vt:i4>5</vt:i4>
      </vt:variant>
      <vt:variant>
        <vt:lpwstr>http://www.vtsnis.edu.rs/samovrednovanje_2016/prilozi/4/Prilog_4.1_Analiza_rezultata_ankete.pdf</vt:lpwstr>
      </vt:variant>
      <vt:variant>
        <vt:lpwstr/>
      </vt:variant>
      <vt:variant>
        <vt:i4>2359378</vt:i4>
      </vt:variant>
      <vt:variant>
        <vt:i4>96</vt:i4>
      </vt:variant>
      <vt:variant>
        <vt:i4>0</vt:i4>
      </vt:variant>
      <vt:variant>
        <vt:i4>5</vt:i4>
      </vt:variant>
      <vt:variant>
        <vt:lpwstr>http://www.vtsnis.edu.rs/samovrednovanje_2016/prilozi/4/Tabela_4.3_Prosecno_trajanje_studija.pdf</vt:lpwstr>
      </vt:variant>
      <vt:variant>
        <vt:lpwstr/>
      </vt:variant>
      <vt:variant>
        <vt:i4>2359378</vt:i4>
      </vt:variant>
      <vt:variant>
        <vt:i4>93</vt:i4>
      </vt:variant>
      <vt:variant>
        <vt:i4>0</vt:i4>
      </vt:variant>
      <vt:variant>
        <vt:i4>5</vt:i4>
      </vt:variant>
      <vt:variant>
        <vt:lpwstr>http://www.vtsnis.edu.rs/samovrednovanje_2016/prilozi/4/Tabela_4.3_Prosecno_trajanje_studija.pdf</vt:lpwstr>
      </vt:variant>
      <vt:variant>
        <vt:lpwstr/>
      </vt:variant>
      <vt:variant>
        <vt:i4>7077894</vt:i4>
      </vt:variant>
      <vt:variant>
        <vt:i4>90</vt:i4>
      </vt:variant>
      <vt:variant>
        <vt:i4>0</vt:i4>
      </vt:variant>
      <vt:variant>
        <vt:i4>5</vt:i4>
      </vt:variant>
      <vt:variant>
        <vt:lpwstr>http://www.vtsnis.edu.rs/samovrednovanje_2016/prilozi/4/Tabela_4.1_Lista_studijskih_programa_i_broj_upisanih_studenata.pdf</vt:lpwstr>
      </vt:variant>
      <vt:variant>
        <vt:lpwstr/>
      </vt:variant>
      <vt:variant>
        <vt:i4>1900612</vt:i4>
      </vt:variant>
      <vt:variant>
        <vt:i4>87</vt:i4>
      </vt:variant>
      <vt:variant>
        <vt:i4>0</vt:i4>
      </vt:variant>
      <vt:variant>
        <vt:i4>5</vt:i4>
      </vt:variant>
      <vt:variant>
        <vt:lpwstr>http://appsteam.vtsnis.edu.rs/virtuelna_tura_samsung_lab/TourWeaver_Samsung.html</vt:lpwstr>
      </vt:variant>
      <vt:variant>
        <vt:lpwstr/>
      </vt:variant>
      <vt:variant>
        <vt:i4>1703979</vt:i4>
      </vt:variant>
      <vt:variant>
        <vt:i4>84</vt:i4>
      </vt:variant>
      <vt:variant>
        <vt:i4>0</vt:i4>
      </vt:variant>
      <vt:variant>
        <vt:i4>5</vt:i4>
      </vt:variant>
      <vt:variant>
        <vt:lpwstr>C:\Users\PC\AppData\AppData\Local\Microsoft\Windows\INetCache\PC\AppData\Local\Temp\www.vtsnis.edu.rs</vt:lpwstr>
      </vt:variant>
      <vt:variant>
        <vt:lpwstr/>
      </vt:variant>
      <vt:variant>
        <vt:i4>3801186</vt:i4>
      </vt:variant>
      <vt:variant>
        <vt:i4>81</vt:i4>
      </vt:variant>
      <vt:variant>
        <vt:i4>0</vt:i4>
      </vt:variant>
      <vt:variant>
        <vt:i4>5</vt:i4>
      </vt:variant>
      <vt:variant>
        <vt:lpwstr>http://vtsnis.edu.rs/samovrednovanje_2016/dokumenta/Izvestaj_o_uspehu_studenata_na_ispitima_2012_2015.pdf</vt:lpwstr>
      </vt:variant>
      <vt:variant>
        <vt:lpwstr/>
      </vt:variant>
      <vt:variant>
        <vt:i4>5242971</vt:i4>
      </vt:variant>
      <vt:variant>
        <vt:i4>78</vt:i4>
      </vt:variant>
      <vt:variant>
        <vt:i4>0</vt:i4>
      </vt:variant>
      <vt:variant>
        <vt:i4>5</vt:i4>
      </vt:variant>
      <vt:variant>
        <vt:lpwstr>http://www.vtsnis.edu.rs/</vt:lpwstr>
      </vt:variant>
      <vt:variant>
        <vt:lpwstr/>
      </vt:variant>
      <vt:variant>
        <vt:i4>3932263</vt:i4>
      </vt:variant>
      <vt:variant>
        <vt:i4>75</vt:i4>
      </vt:variant>
      <vt:variant>
        <vt:i4>0</vt:i4>
      </vt:variant>
      <vt:variant>
        <vt:i4>5</vt:i4>
      </vt:variant>
      <vt:variant>
        <vt:lpwstr>http://vtsnis.edu.rs/predmeti_2012/internet_programiranje/opr_internet_programiranje.pdf</vt:lpwstr>
      </vt:variant>
      <vt:variant>
        <vt:lpwstr/>
      </vt:variant>
      <vt:variant>
        <vt:i4>4128869</vt:i4>
      </vt:variant>
      <vt:variant>
        <vt:i4>72</vt:i4>
      </vt:variant>
      <vt:variant>
        <vt:i4>0</vt:i4>
      </vt:variant>
      <vt:variant>
        <vt:i4>5</vt:i4>
      </vt:variant>
      <vt:variant>
        <vt:lpwstr>http://vtsnis.edu.rs/predmeti_2012/internet_programiranje/osp_internet_programiranje.pdf</vt:lpwstr>
      </vt:variant>
      <vt:variant>
        <vt:lpwstr/>
      </vt:variant>
      <vt:variant>
        <vt:i4>2228308</vt:i4>
      </vt:variant>
      <vt:variant>
        <vt:i4>69</vt:i4>
      </vt:variant>
      <vt:variant>
        <vt:i4>0</vt:i4>
      </vt:variant>
      <vt:variant>
        <vt:i4>5</vt:i4>
      </vt:variant>
      <vt:variant>
        <vt:lpwstr>http://www.vtsnis.edu.rs/samovrednovanje_2016/prilozi/4/Prilog_4.1_Analiza_rezultata_ankete.pdf</vt:lpwstr>
      </vt:variant>
      <vt:variant>
        <vt:lpwstr/>
      </vt:variant>
      <vt:variant>
        <vt:i4>2359378</vt:i4>
      </vt:variant>
      <vt:variant>
        <vt:i4>66</vt:i4>
      </vt:variant>
      <vt:variant>
        <vt:i4>0</vt:i4>
      </vt:variant>
      <vt:variant>
        <vt:i4>5</vt:i4>
      </vt:variant>
      <vt:variant>
        <vt:lpwstr>http://www.vtsnis.edu.rs/samovrednovanje_2016/prilozi/4/Tabela_4.3_Prosecno_trajanje_studija.pdf</vt:lpwstr>
      </vt:variant>
      <vt:variant>
        <vt:lpwstr/>
      </vt:variant>
      <vt:variant>
        <vt:i4>2359378</vt:i4>
      </vt:variant>
      <vt:variant>
        <vt:i4>63</vt:i4>
      </vt:variant>
      <vt:variant>
        <vt:i4>0</vt:i4>
      </vt:variant>
      <vt:variant>
        <vt:i4>5</vt:i4>
      </vt:variant>
      <vt:variant>
        <vt:lpwstr>http://www.vtsnis.edu.rs/samovrednovanje_2016/prilozi/4/Tabela_4.3_Prosecno_trajanje_studija.pdf</vt:lpwstr>
      </vt:variant>
      <vt:variant>
        <vt:lpwstr/>
      </vt:variant>
      <vt:variant>
        <vt:i4>7077894</vt:i4>
      </vt:variant>
      <vt:variant>
        <vt:i4>60</vt:i4>
      </vt:variant>
      <vt:variant>
        <vt:i4>0</vt:i4>
      </vt:variant>
      <vt:variant>
        <vt:i4>5</vt:i4>
      </vt:variant>
      <vt:variant>
        <vt:lpwstr>http://www.vtsnis.edu.rs/samovrednovanje_2016/prilozi/4/Tabela_4.1_Lista_studijskih_programa_i_broj_upisanih_studenata.pdf</vt:lpwstr>
      </vt:variant>
      <vt:variant>
        <vt:lpwstr/>
      </vt:variant>
      <vt:variant>
        <vt:i4>1900612</vt:i4>
      </vt:variant>
      <vt:variant>
        <vt:i4>57</vt:i4>
      </vt:variant>
      <vt:variant>
        <vt:i4>0</vt:i4>
      </vt:variant>
      <vt:variant>
        <vt:i4>5</vt:i4>
      </vt:variant>
      <vt:variant>
        <vt:lpwstr>http://appsteam.vtsnis.edu.rs/virtuelna_tura_samsung_lab/TourWeaver_Samsung.html</vt:lpwstr>
      </vt:variant>
      <vt:variant>
        <vt:lpwstr/>
      </vt:variant>
      <vt:variant>
        <vt:i4>7733272</vt:i4>
      </vt:variant>
      <vt:variant>
        <vt:i4>54</vt:i4>
      </vt:variant>
      <vt:variant>
        <vt:i4>0</vt:i4>
      </vt:variant>
      <vt:variant>
        <vt:i4>5</vt:i4>
      </vt:variant>
      <vt:variant>
        <vt:lpwstr>http://vtsnis.edu.rs/samovrednovanje_2016/prilozi/Mapiranje_predmeta_SRT.pdf</vt:lpwstr>
      </vt:variant>
      <vt:variant>
        <vt:lpwstr/>
      </vt:variant>
      <vt:variant>
        <vt:i4>3801186</vt:i4>
      </vt:variant>
      <vt:variant>
        <vt:i4>51</vt:i4>
      </vt:variant>
      <vt:variant>
        <vt:i4>0</vt:i4>
      </vt:variant>
      <vt:variant>
        <vt:i4>5</vt:i4>
      </vt:variant>
      <vt:variant>
        <vt:lpwstr>http://vtsnis.edu.rs/samovrednovanje_2016/dokumenta/Izvestaj_o_uspehu_studenata_na_ispitima_2012_2015.pdf</vt:lpwstr>
      </vt:variant>
      <vt:variant>
        <vt:lpwstr/>
      </vt:variant>
      <vt:variant>
        <vt:i4>5242971</vt:i4>
      </vt:variant>
      <vt:variant>
        <vt:i4>48</vt:i4>
      </vt:variant>
      <vt:variant>
        <vt:i4>0</vt:i4>
      </vt:variant>
      <vt:variant>
        <vt:i4>5</vt:i4>
      </vt:variant>
      <vt:variant>
        <vt:lpwstr>http://www.vtsnis.edu.rs/</vt:lpwstr>
      </vt:variant>
      <vt:variant>
        <vt:lpwstr/>
      </vt:variant>
      <vt:variant>
        <vt:i4>2228308</vt:i4>
      </vt:variant>
      <vt:variant>
        <vt:i4>45</vt:i4>
      </vt:variant>
      <vt:variant>
        <vt:i4>0</vt:i4>
      </vt:variant>
      <vt:variant>
        <vt:i4>5</vt:i4>
      </vt:variant>
      <vt:variant>
        <vt:lpwstr>http://www.vtsnis.edu.rs/samovrednovanje_2016/prilozi/4/Prilog_4.1_Analiza_rezultata_ankete.pdf</vt:lpwstr>
      </vt:variant>
      <vt:variant>
        <vt:lpwstr/>
      </vt:variant>
      <vt:variant>
        <vt:i4>2359378</vt:i4>
      </vt:variant>
      <vt:variant>
        <vt:i4>42</vt:i4>
      </vt:variant>
      <vt:variant>
        <vt:i4>0</vt:i4>
      </vt:variant>
      <vt:variant>
        <vt:i4>5</vt:i4>
      </vt:variant>
      <vt:variant>
        <vt:lpwstr>http://www.vtsnis.edu.rs/samovrednovanje_2016/prilozi/4/Tabela_4.3_Prosecno_trajanje_studija.pdf</vt:lpwstr>
      </vt:variant>
      <vt:variant>
        <vt:lpwstr/>
      </vt:variant>
      <vt:variant>
        <vt:i4>2359378</vt:i4>
      </vt:variant>
      <vt:variant>
        <vt:i4>39</vt:i4>
      </vt:variant>
      <vt:variant>
        <vt:i4>0</vt:i4>
      </vt:variant>
      <vt:variant>
        <vt:i4>5</vt:i4>
      </vt:variant>
      <vt:variant>
        <vt:lpwstr>http://www.vtsnis.edu.rs/samovrednovanje_2016/prilozi/4/Tabela_4.3_Prosecno_trajanje_studija.pdf</vt:lpwstr>
      </vt:variant>
      <vt:variant>
        <vt:lpwstr/>
      </vt:variant>
      <vt:variant>
        <vt:i4>7077894</vt:i4>
      </vt:variant>
      <vt:variant>
        <vt:i4>36</vt:i4>
      </vt:variant>
      <vt:variant>
        <vt:i4>0</vt:i4>
      </vt:variant>
      <vt:variant>
        <vt:i4>5</vt:i4>
      </vt:variant>
      <vt:variant>
        <vt:lpwstr>http://www.vtsnis.edu.rs/samovrednovanje_2016/prilozi/4/Tabela_4.1_Lista_studijskih_programa_i_broj_upisanih_studenata.pdf</vt:lpwstr>
      </vt:variant>
      <vt:variant>
        <vt:lpwstr/>
      </vt:variant>
      <vt:variant>
        <vt:i4>1114162</vt:i4>
      </vt:variant>
      <vt:variant>
        <vt:i4>33</vt:i4>
      </vt:variant>
      <vt:variant>
        <vt:i4>0</vt:i4>
      </vt:variant>
      <vt:variant>
        <vt:i4>5</vt:i4>
      </vt:variant>
      <vt:variant>
        <vt:lpwstr>vtsnis.edu.rs/samovrednovanje_2016/prilozi/Mapiranje_predmeta_GRI.pdf</vt:lpwstr>
      </vt:variant>
      <vt:variant>
        <vt:lpwstr/>
      </vt:variant>
      <vt:variant>
        <vt:i4>3801186</vt:i4>
      </vt:variant>
      <vt:variant>
        <vt:i4>30</vt:i4>
      </vt:variant>
      <vt:variant>
        <vt:i4>0</vt:i4>
      </vt:variant>
      <vt:variant>
        <vt:i4>5</vt:i4>
      </vt:variant>
      <vt:variant>
        <vt:lpwstr>http://vtsnis.edu.rs/samovrednovanje_2016/dokumenta/Izvestaj_o_uspehu_studenata_na_ispitima_2012_2015.pdf</vt:lpwstr>
      </vt:variant>
      <vt:variant>
        <vt:lpwstr/>
      </vt:variant>
      <vt:variant>
        <vt:i4>2228308</vt:i4>
      </vt:variant>
      <vt:variant>
        <vt:i4>27</vt:i4>
      </vt:variant>
      <vt:variant>
        <vt:i4>0</vt:i4>
      </vt:variant>
      <vt:variant>
        <vt:i4>5</vt:i4>
      </vt:variant>
      <vt:variant>
        <vt:lpwstr>http://www.vtsnis.edu.rs/samovrednovanje_2016/prilozi/4/Prilog_4.1_Analiza_rezultata_ankete.pdf</vt:lpwstr>
      </vt:variant>
      <vt:variant>
        <vt:lpwstr/>
      </vt:variant>
      <vt:variant>
        <vt:i4>2359378</vt:i4>
      </vt:variant>
      <vt:variant>
        <vt:i4>24</vt:i4>
      </vt:variant>
      <vt:variant>
        <vt:i4>0</vt:i4>
      </vt:variant>
      <vt:variant>
        <vt:i4>5</vt:i4>
      </vt:variant>
      <vt:variant>
        <vt:lpwstr>http://www.vtsnis.edu.rs/samovrednovanje_2016/prilozi/4/Tabela_4.3_Prosecno_trajanje_studija.pdf</vt:lpwstr>
      </vt:variant>
      <vt:variant>
        <vt:lpwstr/>
      </vt:variant>
      <vt:variant>
        <vt:i4>2359378</vt:i4>
      </vt:variant>
      <vt:variant>
        <vt:i4>21</vt:i4>
      </vt:variant>
      <vt:variant>
        <vt:i4>0</vt:i4>
      </vt:variant>
      <vt:variant>
        <vt:i4>5</vt:i4>
      </vt:variant>
      <vt:variant>
        <vt:lpwstr>http://www.vtsnis.edu.rs/samovrednovanje_2016/prilozi/4/Tabela_4.3_Prosecno_trajanje_studija.pdf</vt:lpwstr>
      </vt:variant>
      <vt:variant>
        <vt:lpwstr/>
      </vt:variant>
      <vt:variant>
        <vt:i4>7077894</vt:i4>
      </vt:variant>
      <vt:variant>
        <vt:i4>18</vt:i4>
      </vt:variant>
      <vt:variant>
        <vt:i4>0</vt:i4>
      </vt:variant>
      <vt:variant>
        <vt:i4>5</vt:i4>
      </vt:variant>
      <vt:variant>
        <vt:lpwstr>http://www.vtsnis.edu.rs/samovrednovanje_2016/prilozi/4/Tabela_4.1_Lista_studijskih_programa_i_broj_upisanih_studenata.pdf</vt:lpwstr>
      </vt:variant>
      <vt:variant>
        <vt:lpwstr/>
      </vt:variant>
      <vt:variant>
        <vt:i4>1310744</vt:i4>
      </vt:variant>
      <vt:variant>
        <vt:i4>15</vt:i4>
      </vt:variant>
      <vt:variant>
        <vt:i4>0</vt:i4>
      </vt:variant>
      <vt:variant>
        <vt:i4>5</vt:i4>
      </vt:variant>
      <vt:variant>
        <vt:lpwstr>http://www.vtsnis.edu.rs/samovrednovanje_2016/prilozi/Procene_postignuca_studenata_INI.pdf</vt:lpwstr>
      </vt:variant>
      <vt:variant>
        <vt:lpwstr/>
      </vt:variant>
      <vt:variant>
        <vt:i4>7405661</vt:i4>
      </vt:variant>
      <vt:variant>
        <vt:i4>12</vt:i4>
      </vt:variant>
      <vt:variant>
        <vt:i4>0</vt:i4>
      </vt:variant>
      <vt:variant>
        <vt:i4>5</vt:i4>
      </vt:variant>
      <vt:variant>
        <vt:lpwstr>http://www.vtsnis.edu.rs/samovrednovanje_2016/prilozi/Mapiranje_predmeta_INI.pdf</vt:lpwstr>
      </vt:variant>
      <vt:variant>
        <vt:lpwstr/>
      </vt:variant>
      <vt:variant>
        <vt:i4>3801186</vt:i4>
      </vt:variant>
      <vt:variant>
        <vt:i4>9</vt:i4>
      </vt:variant>
      <vt:variant>
        <vt:i4>0</vt:i4>
      </vt:variant>
      <vt:variant>
        <vt:i4>5</vt:i4>
      </vt:variant>
      <vt:variant>
        <vt:lpwstr>http://vtsnis.edu.rs/samovrednovanje_2016/dokumenta/Izvestaj_o_uspehu_studenata_na_ispitima_2012_2015.pdf</vt:lpwstr>
      </vt:variant>
      <vt:variant>
        <vt:lpwstr/>
      </vt:variant>
      <vt:variant>
        <vt:i4>3801209</vt:i4>
      </vt:variant>
      <vt:variant>
        <vt:i4>6</vt:i4>
      </vt:variant>
      <vt:variant>
        <vt:i4>0</vt:i4>
      </vt:variant>
      <vt:variant>
        <vt:i4>5</vt:i4>
      </vt:variant>
      <vt:variant>
        <vt:lpwstr>http://vtsnis.edu.rs/Akta_skole/scan/08_Pravilnik_o_studentskom_vrednovanju_kvaliteta_studija_scan.pdf</vt:lpwstr>
      </vt:variant>
      <vt:variant>
        <vt:lpwstr/>
      </vt:variant>
      <vt:variant>
        <vt:i4>5570609</vt:i4>
      </vt:variant>
      <vt:variant>
        <vt:i4>3</vt:i4>
      </vt:variant>
      <vt:variant>
        <vt:i4>0</vt:i4>
      </vt:variant>
      <vt:variant>
        <vt:i4>5</vt:i4>
      </vt:variant>
      <vt:variant>
        <vt:lpwstr>http://vtsnis.edu.rs/predmeti_2012/cnc_sistemi/opr_cnc_sistemi_2015.pdf</vt:lpwstr>
      </vt:variant>
      <vt:variant>
        <vt:lpwstr/>
      </vt:variant>
      <vt:variant>
        <vt:i4>5701682</vt:i4>
      </vt:variant>
      <vt:variant>
        <vt:i4>0</vt:i4>
      </vt:variant>
      <vt:variant>
        <vt:i4>0</vt:i4>
      </vt:variant>
      <vt:variant>
        <vt:i4>5</vt:i4>
      </vt:variant>
      <vt:variant>
        <vt:lpwstr>http://vtsnis.edu.rs/predmeti_2012/cnc_sistemi/osp_cnc_sistemi_2015.pdf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Извештај о самовредновању и оцењивању квалитета АТВСС: СТАНДАРД 9   </dc:title>
  <dc:creator>Sasa</dc:creator>
  <cp:lastModifiedBy>IT</cp:lastModifiedBy>
  <cp:revision>57</cp:revision>
  <cp:lastPrinted>2017-04-30T19:55:00Z</cp:lastPrinted>
  <dcterms:created xsi:type="dcterms:W3CDTF">2025-01-07T10:16:00Z</dcterms:created>
  <dcterms:modified xsi:type="dcterms:W3CDTF">2025-11-24T19:44:00Z</dcterms:modified>
</cp:coreProperties>
</file>